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35" w:rsidRPr="003F0935" w:rsidRDefault="003F0935" w:rsidP="003F0935">
      <w:pPr>
        <w:spacing w:before="100" w:beforeAutospacing="1" w:after="100" w:afterAutospacing="1" w:line="240" w:lineRule="auto"/>
        <w:ind w:left="6480"/>
        <w:jc w:val="right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F0935">
        <w:rPr>
          <w:rFonts w:ascii="Verdana" w:eastAsia="Times New Roman" w:hAnsi="Verdana" w:cs="Times New Roman"/>
          <w:b/>
          <w:bCs/>
          <w:color w:val="FF00FF"/>
          <w:kern w:val="36"/>
          <w:sz w:val="36"/>
          <w:szCs w:val="36"/>
          <w:lang w:eastAsia="ru-RU"/>
        </w:rPr>
        <w:t>Veritas</w:t>
      </w:r>
      <w:proofErr w:type="spellEnd"/>
      <w:r w:rsidRPr="003F0935">
        <w:rPr>
          <w:rFonts w:ascii="Verdana" w:eastAsia="Times New Roman" w:hAnsi="Verdana" w:cs="Times New Roman"/>
          <w:b/>
          <w:bCs/>
          <w:color w:val="FF00FF"/>
          <w:kern w:val="36"/>
          <w:sz w:val="36"/>
          <w:szCs w:val="36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b/>
          <w:bCs/>
          <w:color w:val="FF00FF"/>
          <w:kern w:val="36"/>
          <w:sz w:val="36"/>
          <w:szCs w:val="36"/>
          <w:lang w:eastAsia="ru-RU"/>
        </w:rPr>
        <w:t>vincit</w:t>
      </w:r>
      <w:proofErr w:type="spellEnd"/>
      <w:proofErr w:type="gramStart"/>
      <w:r w:rsidRPr="003F0935">
        <w:rPr>
          <w:rFonts w:ascii="Verdana" w:eastAsia="Times New Roman" w:hAnsi="Verdana" w:cs="Times New Roman"/>
          <w:b/>
          <w:bCs/>
          <w:color w:val="FF00FF"/>
          <w:kern w:val="36"/>
          <w:sz w:val="36"/>
          <w:szCs w:val="36"/>
          <w:lang w:eastAsia="ru-RU"/>
        </w:rPr>
        <w:t xml:space="preserve"> !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 xml:space="preserve">КОМПЛЕКСНОЕ ЭЛЕКТРО-ГРАВИТАЦИОННОЕ ПОЛЕ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В.Т. Сарычев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Индекс PACS 03.50.Kk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color w:val="400040"/>
          <w:sz w:val="24"/>
          <w:szCs w:val="24"/>
          <w:lang w:eastAsia="ru-RU"/>
        </w:rPr>
        <w:t>Россия, Томск, Сибирский физико-технический институт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ru-RU"/>
        </w:rPr>
      </w:pPr>
      <w:proofErr w:type="gramStart"/>
      <w:r w:rsidRPr="003F0935">
        <w:rPr>
          <w:rFonts w:ascii="Verdana" w:eastAsia="Times New Roman" w:hAnsi="Verdana" w:cs="Times New Roman"/>
          <w:color w:val="0000FF"/>
          <w:sz w:val="24"/>
          <w:szCs w:val="24"/>
          <w:lang w:val="en-US" w:eastAsia="ru-RU"/>
        </w:rPr>
        <w:t>e-mail</w:t>
      </w:r>
      <w:proofErr w:type="gramEnd"/>
      <w:r w:rsidRPr="003F0935">
        <w:rPr>
          <w:rFonts w:ascii="Verdana" w:eastAsia="Times New Roman" w:hAnsi="Verdana" w:cs="Times New Roman"/>
          <w:color w:val="0000FF"/>
          <w:sz w:val="24"/>
          <w:szCs w:val="24"/>
          <w:lang w:val="en-US" w:eastAsia="ru-RU"/>
        </w:rPr>
        <w:t xml:space="preserve">: </w:t>
      </w:r>
      <w:hyperlink r:id="rId4" w:history="1">
        <w:r w:rsidRPr="003F0935">
          <w:rPr>
            <w:rFonts w:ascii="Verdana" w:eastAsia="Times New Roman" w:hAnsi="Verdana" w:cs="Times New Roman"/>
            <w:color w:val="0000FF"/>
            <w:sz w:val="20"/>
            <w:u w:val="single"/>
            <w:lang w:val="en-US" w:eastAsia="ru-RU"/>
          </w:rPr>
          <w:t>sarychev@ic.tsu.ru</w:t>
        </w:r>
      </w:hyperlink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F093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Для совместного описания статических электрического и гравитационного полей предлагается использовать понятие комплексного поля и комплексного заряда.</w:t>
      </w:r>
      <w:proofErr w:type="gramEnd"/>
      <w:r w:rsidRPr="003F093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 xml:space="preserve"> Поведение поля в пространстве описывается комплексным нелинейным уравнением Пуассона, в котором внешние источники заменены квадратичными по полю членами, представляющими комплексный заряд. Для некоторых частных случаев найдены аналитические решения нелинейных комплексных полевых уравнений.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1. Введение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1897 г. принято считать годом "рождения" электрона. С тех пор минуло 111 лет. Как много мы узнали за это время об электроне? В работе [1] можно прочесть о семидесятилетнем электроне. Последние 30 лет мало что изменили в биографии этой частицы. Да мы можем измерять ее массу и заряд. Квантовая электродинамика с поражающей точностью описывает движение электрона в электромагнитных полях и процессы излучения им электромагнитных волн. Но можем ли мы ответить на такие "простые" вопросы: что такое масса и заряд электрона, чем они определяются и как их плотности распределена в пространстве?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Хевисайд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[3] отмечая, что движение тяготеющих тел должно вызывать гравитационные силы вихревого характера, подобные магнитному полю в электродинамике, предлагал для описания гравитационных полей использовать систему уравнений, аналогичных уравнениям Максвелла. В основном внимание физиков в конце прошлого, начале этого веков было сконцентрировано на электродинамике. Предлагались различные теории, целью которых было сведение всех физических явлений к электромагнитным процессам. Если Максвелл для электромагнитного поля использовал механистические модели, то в данном случае полагалось, что механика и теория гравитации могут быть сведены к электромагнитным явлениям.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Г. Ми [4] считал, что "не существует материи, лишенной электрического заряда", и пытался найти нелинейные уравнения электрического поля, решения которых можно рассматривать в качестве модели электрона.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А. Эйнштейн пришел к Общей теории относительности (ОТО) после неудачных попыток построения полевой теории гравитации.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Геометро-геодезический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способ описания гравитации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ОТО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стал доминирующим в физике. Однако рецидивы полевых представлений гравитации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наблюдаются по сей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день.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А.А.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Логунов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[5], считая, что в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ОТО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гравитационное поле лишено свойства "поля типа Фарадея-Максвелла", предлагает свою Релятивистскую теорию гравитации (РTГ).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Бриллюэн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своей последней книге [6], вышедшей в свет в 1970 г, чрезвычайно категорично заявляет: "нет никаких экспериментальных фактов, подтверждающих громоздкую в математическом отношении теорию Эйнштейна". Эксперименты по наблюдению отклонения луча света при затмении Солнца, смещение перигелия Меркурия и красное смещение спектральных линий в гравитационном поле он не считает убедительными подтверждениями справедливости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ОТО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По мнению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Л.Бриллюэна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теория гравитации должна базироваться на полевых представлениях. Он предлагает нелинейное уравнение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гравистатики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приводит аналитическое решение этого уравнения для случая сферической симметрии.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учетом идей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Хевисайда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Бриллюэна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основанных на аналогии электродинамики и гравитации, в предлагаемой работе выдвигается гипотеза, что электромагнитные и гравитационные поля описываются комплексными векторными полями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E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H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или комплексным потенциалом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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комплексным векторным потенциалом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A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 которые связаны с полями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E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H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известными соотношениями электродинамики. Для пространственно-временного описания поведения комплексных полей предлагается использовать уравнения Максвелла, в которых роль источников играют квадратичные по этим полям члены. Однако данная работа ограничивается исследованием лишь статических потенциальных электрического и гравитационного полей. Случай наличия магнитного комплексного поля, в виду сложности, на этом этапе не рассматривается. Т.е. данную работу можно рассматривать как нулевое приближение ответа на "простые" вопросы, поставленные выше.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2.Плотность массы гравитационного поля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Этот раздел можно рассматривать в качестве косвенного физического обоснования возможности объединения электромагнитных и гравитационных полей в одно комплексное поле.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409575"/>
            <wp:effectExtent l="19050" t="0" r="9525" b="0"/>
            <wp:wrapSquare wrapText="bothSides"/>
            <wp:docPr id="43" name="Рисунок 2" descr="C:\DOCUME~1\USER\LOCALS~1\Temp\Rar$EXa3168.38245\Pat11.files\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Rar$EXa3168.38245\Pat11.files\Image1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Пусть Q(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)- плотность распределения гравитационного заряда. Полагается, что потенциал поля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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), индуцируемого этим распределением, удовлетворяет уравнению Пуассона, решение которого может быть записано в следующем виде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200025"/>
            <wp:effectExtent l="19050" t="0" r="9525" b="0"/>
            <wp:wrapSquare wrapText="bothSides"/>
            <wp:docPr id="42" name="Рисунок 3" descr="C:\DOCUME~1\USER\LOCALS~1\Temp\Rar$EXa3168.38245\Pat11.files\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Rar$EXa3168.38245\Pat11.files\Image15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Постулируется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где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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пока неопределенная константа, а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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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плотность массы, соответствующая всем видам энергии, включая гравитационную. 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сферически симметричном случае вектор гравитационного поля 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F=</w:t>
      </w:r>
      <w:r w:rsidRPr="003F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-grad</w:t>
      </w:r>
      <w:proofErr w:type="spellEnd"/>
      <w:r w:rsidRPr="003F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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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имеет лишь радиальную компоненту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r</w:t>
      </w:r>
      <w:r w:rsidRPr="003F093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=</w:t>
      </w:r>
      <w:proofErr w:type="spellEnd"/>
      <w:r w:rsidRPr="003F093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-</w:t>
      </w:r>
      <w:proofErr w:type="spellStart"/>
      <w:r w:rsidRPr="003F093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d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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</w:t>
      </w:r>
      <w:r w:rsidRPr="003F093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dr</w:t>
      </w:r>
      <w:proofErr w:type="spellEnd"/>
      <w:r w:rsidRPr="003F093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247650"/>
            <wp:effectExtent l="19050" t="0" r="0" b="0"/>
            <wp:wrapSquare wrapText="bothSides"/>
            <wp:docPr id="41" name="Рисунок 4" descr="C:\DOCUME~1\USER\LOCALS~1\Temp\Rar$EXa3168.38245\Pat11.files\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Rar$EXa3168.38245\Pat11.files\Image15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Полагается, что плотность энергии гравитационного поля, подобно плотности энергии электрического поля, определяется величиной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(3)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47650"/>
            <wp:effectExtent l="19050" t="0" r="0" b="0"/>
            <wp:wrapSquare wrapText="bothSides"/>
            <wp:docPr id="40" name="Рисунок 5" descr="C:\DOCUME~1\USER\LOCALS~1\Temp\Rar$EXa3168.38245\Pat11.files\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USER\LOCALS~1\Temp\Rar$EXa3168.38245\Pat11.files\Image1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С учетом этого выражения плотность гравитационного заряда можно определить следующим равенством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(4)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где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c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-- скорость света, а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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-- 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плотность масс, исключая плотность массы гравитационного поля.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Гравитационное поле считается слабым при выполнении условия</w:t>
      </w:r>
      <w:r w:rsidRPr="003F0935">
        <w:rPr>
          <w:rFonts w:ascii="Matura MT Script Capitals" w:eastAsia="Times New Roman" w:hAnsi="Matura MT Script Capitals" w:cs="Times New Roman"/>
          <w:sz w:val="24"/>
          <w:szCs w:val="24"/>
          <w:lang w:eastAsia="ru-RU"/>
        </w:rPr>
        <w:t xml:space="preserve"> E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)&lt;&lt;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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)c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Для однородного шара радиусом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a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массой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полная энергия гравитационного поля </w:t>
      </w:r>
      <w:r w:rsidRPr="003F0935">
        <w:rPr>
          <w:rFonts w:ascii="Matura MT Script Capitals" w:eastAsia="Times New Roman" w:hAnsi="Matura MT Script Capitals" w:cs="Times New Roman"/>
          <w:sz w:val="24"/>
          <w:szCs w:val="24"/>
          <w:lang w:eastAsia="ru-RU"/>
        </w:rPr>
        <w:t>E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G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находится интегрированием по всему пространству плотности энергии </w:t>
      </w:r>
      <w:r w:rsidRPr="003F0935">
        <w:rPr>
          <w:rFonts w:ascii="Matura MT Script Capitals" w:eastAsia="Times New Roman" w:hAnsi="Matura MT Script Capitals" w:cs="Times New Roman"/>
          <w:sz w:val="24"/>
          <w:szCs w:val="24"/>
          <w:lang w:eastAsia="ru-RU"/>
        </w:rPr>
        <w:t>E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). В приближении слабого поля решение уравнения Пуассона (1) для однородного шара имеет вид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476250"/>
            <wp:effectExtent l="0" t="0" r="0" b="0"/>
            <wp:wrapSquare wrapText="bothSides"/>
            <wp:docPr id="39" name="Рисунок 6" descr="C:\DOCUME~1\USER\LOCALS~1\Temp\Rar$EXa3168.38245\Pat11.files\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USER\LOCALS~1\Temp\Rar$EXa3168.38245\Pat11.files\Image1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Соответственно вектор гравитационного поля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F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определяется выражением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457200"/>
            <wp:effectExtent l="19050" t="0" r="0" b="0"/>
            <wp:wrapSquare wrapText="bothSides"/>
            <wp:docPr id="38" name="Рисунок 7" descr="C:\DOCUME~1\USER\LOCALS~1\Temp\Rar$EXa3168.38245\Pat11.files\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USER\LOCALS~1\Temp\Rar$EXa3168.38245\Pat11.files\Image1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результате интегрирования квадрата этого поля по всему пространству находится энергия гравитационного поля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238125"/>
            <wp:effectExtent l="19050" t="0" r="9525" b="0"/>
            <wp:wrapSquare wrapText="bothSides"/>
            <wp:docPr id="8" name="Рисунок 8" descr="C:\DOCUME~1\USER\LOCALS~1\Temp\Rar$EXa3168.38245\Pat11.files\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Rar$EXa3168.38245\Pat11.files\Image1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(5)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Лишь одна шестая часть этой энергии сосредоточена внутри шара, а остальная часть распределена во внешнем пространстве с плотностью, убывающей по закону r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-4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3.Гравитационное взаимодействие двух шаров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Для определения коэффициента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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можно вычислить энергию взаимодействия гравитационных полей двух тел и приравнять ее известной потенциальной энергии гравитационного взаимодействия. Для удобства берутся одинаковые шары с массами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радиусом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a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 удаленные друг от друга на расстояние 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.&gt;2a Гравитационные поля шаров в линейном приближении складываются аддитивно,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тогда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интеграл энергии наряду с плотностью энергии каждого из шаров будет содержать плотность энергии взаимодействия, определяемую скалярным произведением полей каждого из шаров,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390525"/>
            <wp:effectExtent l="19050" t="0" r="9525" b="0"/>
            <wp:wrapSquare wrapText="bothSides"/>
            <wp:docPr id="9" name="Рисунок 9" descr="C:\DOCUME~1\USER\LOCALS~1\Temp\Rar$EXa3168.38245\Pat11.files\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USER\LOCALS~1\Temp\Rar$EXa3168.38245\Pat11.files\Image16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(6)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238125"/>
            <wp:effectExtent l="19050" t="0" r="0" b="0"/>
            <wp:wrapSquare wrapText="bothSides"/>
            <wp:docPr id="10" name="Рисунок 10" descr="C:\DOCUME~1\USER\LOCALS~1\Temp\Rar$EXa3168.38245\Pat11.files\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USER\LOCALS~1\Temp\Rar$EXa3168.38245\Pat11.files\Image16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В результате интегрирования легко получить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(7)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238125"/>
            <wp:effectExtent l="19050" t="0" r="0" b="0"/>
            <wp:wrapSquare wrapText="bothSides"/>
            <wp:docPr id="11" name="Рисунок 11" descr="C:\DOCUME~1\USER\LOCALS~1\Temp\Rar$EXa3168.38245\Pat11.files\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USER\LOCALS~1\Temp\Rar$EXa3168.38245\Pat11.files\Image16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Из сравнения этого выражения с выражением потенциальной энергии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(8)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238125"/>
            <wp:effectExtent l="19050" t="0" r="9525" b="0"/>
            <wp:wrapSquare wrapText="bothSides"/>
            <wp:docPr id="12" name="Рисунок 12" descr="C:\DOCUME~1\USER\LOCALS~1\Temp\Rar$EXa3168.38245\Pat11.files\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USER\LOCALS~1\Temp\Rar$EXa3168.38245\Pat11.files\Image16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Следует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(9)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где G-- гравитационная постоянная.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Мнимость гравитационного заряда обеспечивает взаимное притяжение одноименных зарядов и отталкивание разноименных.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4.Самогравитирующие поля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238125"/>
            <wp:effectExtent l="19050" t="0" r="0" b="0"/>
            <wp:wrapSquare wrapText="bothSides"/>
            <wp:docPr id="13" name="Рисунок 13" descr="C:\DOCUME~1\USER\LOCALS~1\Temp\Rar$EXa3168.38245\Pat11.files\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USER\LOCALS~1\Temp\Rar$EXa3168.38245\Pat11.files\Image16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Выражение (1) представляет решение уравнения Максвелла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(10)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предыдущих разделах рассматривался случай, когда вклад в гравитационный заряд внешнего источника, определяемого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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был много больше вклада, соответствующего энергии гравитационного поля. Рассмотрим противоположную ситуацию, т.е. полагается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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)=0, а заряд полностью определяется энергией гравитационного поля. В этом случае выражение (10) можно записать в следующем виде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390525"/>
            <wp:effectExtent l="19050" t="0" r="9525" b="0"/>
            <wp:wrapSquare wrapText="bothSides"/>
            <wp:docPr id="14" name="Рисунок 14" descr="C:\DOCUME~1\USER\LOCALS~1\Temp\Rar$EXa3168.38245\Pat11.files\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USER\LOCALS~1\Temp\Rar$EXa3168.38245\Pat11.files\Image16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(11)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где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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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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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c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Это уравнение отличается от соответствующего закона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гравистатики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Бриллюэна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только коэффициентом при нелинейном члене: у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Бриллюэна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 отрицательная вещественная величина, равная -G/c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, здесь же она чисто мнимая. Различие принципиальное.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Бриллюэн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объясняет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взаимное притяжение одноименных гравитационных зарядов отрицательным знаком "диэлектрической" постоянной, за которую он принимает величину -1/G . В данной работе притяжение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одноименных гравитационных зарядов объясняется их мнимостью. Мнимость гравитационного заряда,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а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следовательно и гравитационного поля наводит на мысль, что электромагнитные и гравитационные поля представляют собой две компоненты (реальную и мнимую) одного общего комплексного поля.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504825"/>
            <wp:effectExtent l="19050" t="0" r="9525" b="0"/>
            <wp:wrapSquare wrapText="bothSides"/>
            <wp:docPr id="15" name="Рисунок 15" descr="C:\DOCUME~1\USER\LOCALS~1\Temp\Rar$EXa3168.38245\Pat11.files\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USER\LOCALS~1\Temp\Rar$EXa3168.38245\Pat11.files\Image16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Поскольку нет никаких оснований в выражении (9) для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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отдавать предпочтение одному какому-либо из знаков, имеет смысл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постоянную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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представлять строкой из двух элементов: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Соответственно поле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F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представляется векторным дублетом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238125"/>
            <wp:effectExtent l="19050" t="0" r="9525" b="0"/>
            <wp:wrapSquare wrapText="bothSides"/>
            <wp:docPr id="16" name="Рисунок 16" descr="C:\DOCUME~1\USER\LOCALS~1\Temp\Rar$EXa3168.38245\Pat11.files\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USER\LOCALS~1\Temp\Rar$EXa3168.38245\Pat11.files\Image16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а выражение (11) принимает вид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33700" cy="504825"/>
            <wp:effectExtent l="19050" t="0" r="0" b="0"/>
            <wp:wrapSquare wrapText="bothSides"/>
            <wp:docPr id="17" name="Рисунок 17" descr="C:\DOCUME~1\USER\LOCALS~1\Temp\Rar$EXa3168.38245\Pat11.files\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~1\USER\LOCALS~1\Temp\Rar$EXa3168.38245\Pat11.files\Image17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(12)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Таким образом, в роли источников полей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+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-_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выступают плотности зарядов Q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+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 и Q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-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), определяемые выражениями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71950" cy="428625"/>
            <wp:effectExtent l="19050" t="0" r="0" b="0"/>
            <wp:wrapSquare wrapText="bothSides"/>
            <wp:docPr id="18" name="Рисунок 18" descr="C:\DOCUME~1\USER\LOCALS~1\Temp\Rar$EXa3168.38245\Pat11.files\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~1\USER\LOCALS~1\Temp\Rar$EXa3168.38245\Pat11.files\Image17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(13)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09550"/>
            <wp:effectExtent l="19050" t="0" r="9525" b="0"/>
            <wp:wrapSquare wrapText="bothSides"/>
            <wp:docPr id="19" name="Рисунок 19" descr="C:\DOCUME~1\USER\LOCALS~1\Temp\Rar$EXa3168.38245\Pat11.files\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USER\LOCALS~1\Temp\Rar$EXa3168.38245\Pat11.files\Image17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В сферически симметричном случае уравнение (12) имеет два ортогональных решения следующего вида: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(14)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419100"/>
            <wp:effectExtent l="19050" t="0" r="9525" b="0"/>
            <wp:wrapSquare wrapText="bothSides"/>
            <wp:docPr id="20" name="Рисунок 20" descr="C:\DOCUME~1\USER\LOCALS~1\Temp\Rar$EXa3168.38245\Pat11.files\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~1\USER\LOCALS~1\Temp\Rar$EXa3168.38245\Pat11.files\Image17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где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(15)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параметры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q</w:t>
      </w:r>
      <w:proofErr w:type="spellEnd"/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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q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-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a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связаны между собой и полной энергией поля </w:t>
      </w:r>
      <w:proofErr w:type="spellStart"/>
      <w:r w:rsidRPr="003F0935">
        <w:rPr>
          <w:rFonts w:ascii="Matura MT Script Capitals" w:eastAsia="Times New Roman" w:hAnsi="Matura MT Script Capitals" w:cs="Times New Roman"/>
          <w:sz w:val="24"/>
          <w:szCs w:val="24"/>
          <w:lang w:eastAsia="ru-RU"/>
        </w:rPr>
        <w:t>E</w:t>
      </w:r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</w:t>
      </w:r>
      <w:r w:rsidRPr="003F0935">
        <w:rPr>
          <w:rFonts w:ascii="Symbol" w:eastAsia="Times New Roman" w:hAnsi="Symbol" w:cs="Times New Roman"/>
          <w:sz w:val="24"/>
          <w:szCs w:val="24"/>
          <w:vertAlign w:val="subscript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следующими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соотношениями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2400" cy="476250"/>
            <wp:effectExtent l="19050" t="0" r="0" b="0"/>
            <wp:wrapSquare wrapText="bothSides"/>
            <wp:docPr id="21" name="Рисунок 21" descr="C:\DOCUME~1\USER\LOCALS~1\Temp\Rar$EXa3168.38245\Pat11.files\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~1\USER\LOCALS~1\Temp\Rar$EXa3168.38245\Pat11.files\Image17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(16)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Легко убедиться, что интеграл энергии принимает конечные значения при выполнении условия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&lt;0. В противном случае подынтегральная функция имеет неинтегрируемую особенность, лежащую на пути интегрирования.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5.Комплексные поля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Выкладки предыдущего раздела для чисто мнимых полей и зарядов легко обобщаются на комплексный случай. Для этого достаточно соотношения (16) заменить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на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следующие: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0" cy="914400"/>
            <wp:effectExtent l="19050" t="0" r="0" b="0"/>
            <wp:wrapSquare wrapText="bothSides"/>
            <wp:docPr id="22" name="Рисунок 22" descr="C:\DOCUME~1\USER\LOCALS~1\Temp\Rar$EXa3168.38245\Pat11.files\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~1\USER\LOCALS~1\Temp\Rar$EXa3168.38245\Pat11.files\Image17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(17)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где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-- электрический заряд.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Таким образом, выражения (17) предполагают четыре различных типа полевых образований, определяемых положением в комплексной плоскости значения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q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Причем, если одноименность электрического заряда вызывает отталкивание, то одноименность гравитационных компонент заряда - притяжение.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Легко убедиться, что выражения (14, 15) удовлетворяет нелинейному уравнению (12) при комплексных значениях параметров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q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a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 подчиняющихся соотношениям (17). Причем интеграл энергии существует на всей комплексной плоскости заряда, исключая положительную ветвь мнимой оси.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Представление реальной части комплексного заряда электрическим зарядом, а мнимой гравитационным отнюдь не означает, что также будут разделяться напряженности поля и плотность энергии.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Поэтому имеет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смысл расписать эти величины в явном виде как сумму реальных и мнимых частей. Для напряженности поля имеем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438150"/>
            <wp:effectExtent l="19050" t="0" r="0" b="0"/>
            <wp:wrapSquare wrapText="bothSides"/>
            <wp:docPr id="23" name="Рисунок 23" descr="C:\DOCUME~1\USER\LOCALS~1\Temp\Rar$EXa3168.38245\Pat11.files\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USER\LOCALS~1\Temp\Rar$EXa3168.38245\Pat11.files\Image17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(18)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95250"/>
            <wp:effectExtent l="19050" t="0" r="0" b="0"/>
            <wp:wrapSquare wrapText="bothSides"/>
            <wp:docPr id="24" name="Рисунок 24" descr="C:\DOCUME~1\USER\LOCALS~1\Temp\Rar$EXa3168.38245\Pat11.files\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~1\USER\LOCALS~1\Temp\Rar$EXa3168.38245\Pat11.files\Image17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Реальную часть этого выражения можно назвать электрическим полем, а мнимую - гравитационным.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Хотя такое деление несколько условно, поскольку каждая из компонент зависит как от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реальной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так и от мнимой частей заряда.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Лишь при больших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&gt;&gt;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&gt;&gt;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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каждая из компонент комплексной напряженности зависит только от соответствующей компоненты комплексного заряда и подчиняется закону Кулона: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390525"/>
            <wp:effectExtent l="19050" t="0" r="0" b="0"/>
            <wp:wrapSquare wrapText="bothSides"/>
            <wp:docPr id="25" name="Рисунок 25" descr="C:\DOCUME~1\USER\LOCALS~1\Temp\Rar$EXa3168.38245\Pat11.files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~1\USER\LOCALS~1\Temp\Rar$EXa3168.38245\Pat11.files\Image17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&lt;&lt;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поведение поля существенно отличается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от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кулоновского: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457200"/>
            <wp:effectExtent l="19050" t="0" r="0" b="0"/>
            <wp:wrapSquare wrapText="bothSides"/>
            <wp:docPr id="26" name="Рисунок 26" descr="C:\DOCUME~1\USER\LOCALS~1\Temp\Rar$EXa3168.38245\Pat11.files\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~1\USER\LOCALS~1\Temp\Rar$EXa3168.38245\Pat11.files\Image17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Реальная часть этого выражения постоянная величина, значение которой определяется электрическим зарядом и массой. Мнимая часть от компонент комплексного заряда не зависит и имеет особенность при r=0.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Как видно из выражения (17), интеграл энергии принимает комплексные значения.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Реальная часть, являясь суммой энергий электрического и гравитационного полей, может принимать как положительные, так и отрицательные значения.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Мнимая компонента представляет собой энергию взаимодействия электрического поля с гравитационным, а ее значение определяет электрический заряд.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Казалось бы, каждая из компонент комплексной энергии должна определяться как электрическим зарядом, так и массой, поэтому вид выражения энергии (17) является несколько неожиданным. Чтобы в какой-то степени понять этот результат имеет смысл рассмотреть интеграл энергии более детально.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Энергия электрического поля для любой из компонент поля 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+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или 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-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определяется следующим интегралом: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86275" cy="542925"/>
            <wp:effectExtent l="19050" t="0" r="9525" b="0"/>
            <wp:wrapSquare wrapText="bothSides"/>
            <wp:docPr id="27" name="Рисунок 27" descr="C:\DOCUME~1\USER\LOCALS~1\Temp\Rar$EXa3168.38245\Pat11.files\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~1\USER\LOCALS~1\Temp\Rar$EXa3168.38245\Pat11.files\Image18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(19)</w:t>
      </w:r>
    </w:p>
    <w:p w:rsidR="003F0935" w:rsidRPr="003F0935" w:rsidRDefault="003F0935" w:rsidP="003F0935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3F0935" w:rsidRPr="003F0935" w:rsidRDefault="003F0935" w:rsidP="003F09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48200" cy="504825"/>
            <wp:effectExtent l="19050" t="0" r="0" b="0"/>
            <wp:wrapSquare wrapText="bothSides"/>
            <wp:docPr id="28" name="Рисунок 28" descr="C:\DOCUME~1\USER\LOCALS~1\Temp\Rar$EXa3168.38245\Pat11.files\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~1\USER\LOCALS~1\Temp\Rar$EXa3168.38245\Pat11.files\Image18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Аналогично определяется энергия гравитационного поля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(20)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При любых значениях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энергия электрического поля положительная, а энергия гравитационного - отрицательная. В сумме этих энергий члены, содержащие электрический заряд, выпадают, и суммарная энергия определяется только значением массы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Таким образом, известное выражение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E=mc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eastAsia="ru-RU"/>
        </w:rPr>
        <w:t xml:space="preserve">2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данном случае представляет сумму энергий двух полей: электрического и гравитационного. При выполнении условия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&gt;&gt;G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1/2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m (оно выполняется для всех известных электрически заряженных элементарных частиц) вторые члены правых частей в выражениях (19) и (20) существенно превосходят первые по абсолютной величине, т.е.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&gt;&gt;mc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Это обстоятельство должно посеять некоторое сомнение в справедливости гипотезы об электромагнитной природе массы электрона. Может оказаться, что электромагнитная масса электрона на много порядков выше его инертной массы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Если выражение (19) хоть в какой-то степени отражает свойства электрона, то отношение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/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c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2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имеет значение порядка 10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11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86200" cy="533400"/>
            <wp:effectExtent l="19050" t="0" r="0" b="0"/>
            <wp:wrapSquare wrapText="bothSides"/>
            <wp:docPr id="29" name="Рисунок 29" descr="C:\DOCUME~1\USER\LOCALS~1\Temp\Rar$EXa3168.38245\Pat11.files\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~1\USER\LOCALS~1\Temp\Rar$EXa3168.38245\Pat11.files\Image182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Подобно вещественной части ведет себя мнимая часть интеграла энергии. Член, отвечающий за взаимодействие электрического поля со "своим" гравитационным полем, имеет вид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(21)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504825"/>
            <wp:effectExtent l="19050" t="0" r="0" b="0"/>
            <wp:wrapSquare wrapText="bothSides"/>
            <wp:docPr id="30" name="Рисунок 30" descr="C:\DOCUME~1\USER\LOCALS~1\Temp\Rar$EXa3168.38245\Pat11.files\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~1\USER\LOCALS~1\Temp\Rar$EXa3168.38245\Pat11.files\Image18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Энергия взаимодействия электрического поля с гравитационным полем, </w:t>
      </w:r>
      <w:r w:rsidRPr="003F0935">
        <w:rPr>
          <w:rFonts w:ascii="Arial" w:eastAsia="Times New Roman" w:hAnsi="Arial" w:cs="Arial"/>
          <w:sz w:val="24"/>
          <w:szCs w:val="24"/>
          <w:lang w:eastAsia="ru-RU"/>
        </w:rPr>
        <w:t>⌠</w:t>
      </w:r>
      <w:proofErr w:type="spellStart"/>
      <w:r w:rsidRPr="003F0935">
        <w:rPr>
          <w:rFonts w:ascii="Verdana" w:eastAsia="Times New Roman" w:hAnsi="Verdana" w:cs="Verdana"/>
          <w:sz w:val="24"/>
          <w:szCs w:val="24"/>
          <w:lang w:eastAsia="ru-RU"/>
        </w:rPr>
        <w:t>порожденным</w:t>
      </w:r>
      <w:r w:rsidRPr="003F0935">
        <w:rPr>
          <w:rFonts w:ascii="Arial" w:eastAsia="Times New Roman" w:hAnsi="Arial" w:cs="Arial"/>
          <w:sz w:val="24"/>
          <w:szCs w:val="24"/>
          <w:lang w:eastAsia="ru-RU"/>
        </w:rPr>
        <w:t>■</w:t>
      </w:r>
      <w:proofErr w:type="spellEnd"/>
      <w:r w:rsidRPr="003F0935">
        <w:rPr>
          <w:rFonts w:ascii="Verdana" w:eastAsia="Times New Roman" w:hAnsi="Verdana" w:cs="Verdana"/>
          <w:sz w:val="24"/>
          <w:szCs w:val="24"/>
          <w:lang w:eastAsia="ru-RU"/>
        </w:rPr>
        <w:t xml:space="preserve"> массой </w:t>
      </w:r>
      <w:proofErr w:type="spellStart"/>
      <w:r w:rsidRPr="003F0935">
        <w:rPr>
          <w:rFonts w:ascii="Verdana" w:eastAsia="Times New Roman" w:hAnsi="Verdana" w:cs="Verdana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Verdana"/>
          <w:sz w:val="24"/>
          <w:szCs w:val="24"/>
          <w:lang w:eastAsia="ru-RU"/>
        </w:rPr>
        <w:t>, определяется интегралом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(22)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Здесь выражения мнимой части интеграла энергии записаны лишь для компоненты поля 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+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 Для перехода к компоненте F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-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следует изменить знаки перед интегралами.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>В результате суммирования выражении (21) и (22) оказывается, что мнимая часть интеграла энергии зависит только от электрического заряда. Точней будет сказать: электрический заряд это мнимая часть интеграла энергии комплексного поля.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в какой четверти находится комплексный заряд и каким знаком обладает реальная часть интеграла энергии можно выделить 8 различных типов решений полевых уравнений. Причем характер поведения каждого из этих решений в сильной степени определяются соотношением параметров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Ниже представлены компоненты комплексного поля для первой четверти комплексного </w:t>
      </w:r>
      <w:proofErr w:type="spellStart"/>
      <w:proofErr w:type="gramStart"/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>заря-да</w:t>
      </w:r>
      <w:proofErr w:type="spellEnd"/>
      <w:proofErr w:type="gramEnd"/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положительных (рис.1) и отрицательных значениях массы (рис.2).Переход в </w:t>
      </w:r>
      <w:proofErr w:type="gramStart"/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>другую</w:t>
      </w:r>
      <w:proofErr w:type="gramEnd"/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чет-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верть комплексного заряда приводит к изменению знака у соответствующей компоненты поля</w:t>
      </w: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267325" cy="3438525"/>
            <wp:effectExtent l="19050" t="0" r="9525" b="0"/>
            <wp:docPr id="1" name="Рисунок 1" descr="C:\DOCUME~1\USER\LOCALS~1\Temp\Rar$EXa3168.38245\Pat11.files\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Rar$EXa3168.38245\Pat11.files\Image18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093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638550"/>
            <wp:effectExtent l="19050" t="0" r="9525" b="0"/>
            <wp:docPr id="2" name="Рисунок 2" descr="C:\DOCUME~1\USER\LOCALS~1\Temp\Rar$EXa3168.38245\Pat11.files\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Rar$EXa3168.38245\Pat11.files\Image18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Компоненты поля записываются в безразмерных единицах: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438150"/>
            <wp:effectExtent l="19050" t="0" r="9525" b="0"/>
            <wp:wrapSquare wrapText="bothSides"/>
            <wp:docPr id="31" name="Рисунок 31" descr="C:\DOCUME~1\USER\LOCALS~1\Temp\Rar$EXa3168.38245\Pat11.files\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~1\USER\LOCALS~1\Temp\Rar$EXa3168.38245\Pat11.files\Image186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(23)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E соответствует реальной части поля F , а G - мнимой. Рис.1 соответствует значению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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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а рис.2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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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Как видно из рис.1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при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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наблюдается концентрация поля E в сферическом слое радиуса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r=</w:t>
      </w:r>
      <w:proofErr w:type="spellEnd"/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шириной равной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6.Плотность комплексного заряда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Как следует из выражения (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17) 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плотность комплексного заряда может быть записана в следующем виде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428625"/>
            <wp:effectExtent l="19050" t="0" r="0" b="0"/>
            <wp:wrapSquare wrapText="bothSides"/>
            <wp:docPr id="32" name="Рисунок 32" descr="C:\DOCUME~1\USER\LOCALS~1\Temp\Rar$EXa3168.38245\Pat11.files\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~1\USER\LOCALS~1\Temp\Rar$EXa3168.38245\Pat11.files\Image187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(24)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76550" cy="428625"/>
            <wp:effectExtent l="19050" t="0" r="0" b="0"/>
            <wp:wrapSquare wrapText="bothSides"/>
            <wp:docPr id="33" name="Рисунок 33" descr="C:\DOCUME~1\USER\LOCALS~1\Temp\Rar$EXa3168.38245\Pat11.files\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~1\USER\LOCALS~1\Temp\Rar$EXa3168.38245\Pat11.files\Image18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Отсюда следует, что плотности массы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m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плотность электрического заряда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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определяются значениями реальной и мнимой частей квадрата напряженности комплексного поля: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(25)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Учитывая соотношения (18), можно записать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76725" cy="438150"/>
            <wp:effectExtent l="19050" t="0" r="9525" b="0"/>
            <wp:wrapSquare wrapText="bothSides"/>
            <wp:docPr id="34" name="Рисунок 34" descr="C:\DOCUME~1\USER\LOCALS~1\Temp\Rar$EXa3168.38245\Pat11.files\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~1\USER\LOCALS~1\Temp\Rar$EXa3168.38245\Pat11.files\Image18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(26)</w:t>
      </w:r>
    </w:p>
    <w:p w:rsidR="003F0935" w:rsidRPr="003F0935" w:rsidRDefault="003F0935" w:rsidP="003F093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81350" cy="438150"/>
            <wp:effectExtent l="19050" t="0" r="0" b="0"/>
            <wp:wrapSquare wrapText="bothSides"/>
            <wp:docPr id="35" name="Рисунок 35" descr="C:\DOCUME~1\USER\LOCALS~1\Temp\Rar$EXa3168.38245\Pat11.files\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~1\USER\LOCALS~1\Temp\Rar$EXa3168.38245\Pat11.files\Image19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Этим выражениям для компонент плотности комплексного заряда соответствуют выражения интегральных в пределах сферы радиуса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массы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и электрического заряда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(27)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выполнении условия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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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 можно выделить три характерных расстояния: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0350" cy="438150"/>
            <wp:effectExtent l="19050" t="0" r="0" b="0"/>
            <wp:wrapSquare wrapText="bothSides"/>
            <wp:docPr id="36" name="Рисунок 36" descr="C:\DOCUME~1\USER\LOCALS~1\Temp\Rar$EXa3168.38245\Pat11.files\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~1\USER\LOCALS~1\Temp\Rar$EXa3168.38245\Pat11.files\Image19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(28)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-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интегральная масса отрицательная и принимает наименьшее значение: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438150"/>
            <wp:effectExtent l="19050" t="0" r="0" b="0"/>
            <wp:wrapSquare wrapText="bothSides"/>
            <wp:docPr id="37" name="Рисунок 37" descr="C:\DOCUME~1\USER\LOCALS~1\Temp\Rar$EXa3168.38245\Pat11.files\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~1\USER\LOCALS~1\Temp\Rar$EXa3168.38245\Pat11.files\Image19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(29)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интегральная масса обращается в 0, а 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+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масса принимает набольшее значение, причем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+</w:t>
      </w:r>
      <w:proofErr w:type="spellEnd"/>
      <w:proofErr w:type="gramStart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= -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-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Знак электрического заряда во всем пространстве остаются неизменным, но при r=r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интегральный заряд принимает наибольшее абсолютное значение: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=e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(1+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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/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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).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б)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.П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ри выполнении условия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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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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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как и в предыдущем случае,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-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определяется выражением (29) 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)=0, но 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&gt;r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экстремум массы отсутствует - она асимптотически стремится к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 возрастании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Поведение электрического заряда во всем пространстве подобно предыдущему случаю. На рис.3 для условий а) и б) представлены компоненты плотности комплексного заряда в безразмерных единицах.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в). При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|&lt;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&lt;0 плотность масс отрицательна внутри сферы радиуса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 (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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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)/(|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|-|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|)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и положительна вне этой сферы, однако интегральная масса отрицательна во всем пространстве. Что касается плотности электрического заряда, то во всем пространстве она является монотонно убывающей по абсолютной величине функцией.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Соответственно интегральный электрический заряд с увеличением радиуса монотонно возрастает по абсолютной величине.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г).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При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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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|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плотность</w:t>
      </w:r>
      <w:proofErr w:type="spellEnd"/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масс отрицательна всем пространстве. Плотность электрического заряда и интегральный электрический заряд ведут себя аналогично, как в предыдущем случае.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933825"/>
            <wp:effectExtent l="19050" t="0" r="9525" b="0"/>
            <wp:docPr id="3" name="Рисунок 3" descr="C:\DOCUME~1\USER\LOCALS~1\Temp\Rar$EXa3168.38245\Pat11.files\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SER\LOCALS~1\Temp\Rar$EXa3168.38245\Pat11.files\Image193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7800" cy="4010025"/>
            <wp:effectExtent l="19050" t="0" r="0" b="0"/>
            <wp:docPr id="4" name="Рисунок 4" descr="C:\DOCUME~1\USER\LOCALS~1\Temp\Rar$EXa3168.38245\Pat11.files\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Rar$EXa3168.38245\Pat11.files\Image194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Рис.4 иллюстрирует поведение компонент комплексной плотности заряда для условий в) и г).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7 Аналог электрона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Предыдущие выкладки и иллюстрации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кажутся мертвыми абстрактными построениями пока они рассматриваются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вне связи с реальными физическими объектами. Поэтому имеет смысл провести "примерку" полученных полевых образований к какой-либо элементарной частице. В качестве такой частицы выбирается электрон. Это, разумеется, не означает, что предлагаемое полевое образование претендует на роль модели электрона, отражающей все известные его свойства. Цель примерки весьма скромна. Она сводится к построению полевых функций для случая, когда значения параметров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 соответственно и значения компонент комплексного заряда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q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определяются значением массы и электрического заряда электрона.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Первое, что бросается в глаза, это весьма широкий динамический диапазон пространственных масштабов, характеризующих полевое решение. Действительно,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=3.38 *10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-56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см,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=6.91 *10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-35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см , 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=1.41 *10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-13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см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.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Следовательно выполняется условие 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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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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 Согласно выкладкам предыдущего раздела интегральная масса имеет отрицательные значения внутри сферы радиуса 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0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=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наблюдается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экстремум интегральной массы: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)=-m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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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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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10</w:t>
      </w:r>
      <w:r w:rsidRPr="003F0935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21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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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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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</w:t>
      </w:r>
      <w:r w:rsidRPr="003F0935">
        <w:rPr>
          <w:rFonts w:ascii="Symbol" w:eastAsia="Times New Roman" w:hAnsi="Symbol" w:cs="Times New Roman"/>
          <w:sz w:val="24"/>
          <w:szCs w:val="24"/>
          <w:vertAlign w:val="superscript"/>
          <w:lang w:eastAsia="ru-RU"/>
        </w:rPr>
        <w:t>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г.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5900" cy="3476625"/>
            <wp:effectExtent l="19050" t="0" r="0" b="0"/>
            <wp:docPr id="5" name="Рисунок 5" descr="C:\DOCUME~1\USER\LOCALS~1\Temp\Rar$EXa3168.38245\Pat11.files\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USER\LOCALS~1\Temp\Rar$EXa3168.38245\Pat11.files\Image195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рис.5 в логарифмическом масштабе приведены относительные значения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интегральных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массы и электрического заряда для рассматриваемого полевого образования. Как видно из рисунка, электрический заряд сосредоточен в очень малом объеме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√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&lt;</w:t>
      </w:r>
      <w:r w:rsidRPr="003F0935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Тогда как масса 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&lt;r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отрицательна. При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n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=n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0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(n-целое)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=m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(n-1)/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n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На расстоянии, равном классическому радиусу электрона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(учитывая, что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e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=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2r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0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)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интегральная масса полевого образования равна 0.5m</w:t>
      </w:r>
      <w:r w:rsidRPr="003F093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e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.Разумеется, данная полевая модель не учитывает наличие у электрона спина и магнитного поля, отсутствия сферической симметрии и наличие волновой структуры.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Все это можно учесть, если вместо уравнения Пуассона рассматривать волновые уравнения для комплексных скалярного и векторного потенциалов, что далеко выходит за рамки настоящей работы.</w:t>
      </w:r>
      <w:proofErr w:type="gramEnd"/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8. Выводы 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Объединение электрического и гравитационного поля в одно комплексное поле не сводится к формальному механическому соединению полей. Нелинейность уравнений обеспечивает взаимодействие этих полей. Показать насколько адекватно квадратичный член описывает взаимодействие электрического и гравитационного полей может только специально поставленный эксперимент.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Использование нелинейности в полевых уравнениях позволяет такие первичные понятия как электрический заряд и масса свести 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ко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вторичным, определяемым посредством поля.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Литература</w:t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1. Г.П.Томсон, УФН </w:t>
      </w:r>
      <w:r w:rsidRPr="003F093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94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 вып.2, 361 (1968).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2. Дж. К. Максвелл, Избранные сочинения по теории электромагнитного поля,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Из-во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Техник</w:t>
      </w:r>
      <w:proofErr w:type="gram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proofErr w:type="gram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теоретической литературы, Москва (1954).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3F0935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3.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val="en-US" w:eastAsia="ru-RU"/>
        </w:rPr>
        <w:t>O.Heaviside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, Electromagnetic theory, London: "The Electrician" printing and publishing company, limited. 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Vol.1. (1916).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  <w:t>4. Г.Ми, Курс электричества и магнетизма, Одесса, (1912).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А.А.Логунов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М.А.Мествиришвили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 Релятивистская теория гравитации, М.: Наука, 1989.</w:t>
      </w:r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6. Л.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Бриллюэн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, Новый взгляд на теорию относительности, М.: Мир, 1972.</w:t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0"/>
            <wp:docPr id="6" name="Рисунок 6" descr="C:\DOCUME~1\USER\LOCALS~1\Temp\Rar$EXa3168.38245\Pat11.files\bll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USER\LOCALS~1\Temp\Rar$EXa3168.38245\Pat11.files\bll_red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" cy="123825"/>
            <wp:effectExtent l="19050" t="0" r="0" b="0"/>
            <wp:docPr id="7" name="Рисунок 7" descr="[Home Icon]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Home Icon]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35" w:rsidRPr="003F0935" w:rsidRDefault="003F0935" w:rsidP="003F09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F0935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Send mail to </w:t>
      </w:r>
      <w:hyperlink r:id="rId49" w:history="1">
        <w:r w:rsidRPr="003F093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-US" w:eastAsia="ru-RU"/>
          </w:rPr>
          <w:t>sos@www.tomsk.su</w:t>
        </w:r>
      </w:hyperlink>
      <w:r w:rsidRPr="003F0935">
        <w:rPr>
          <w:rFonts w:ascii="Verdana" w:eastAsia="Times New Roman" w:hAnsi="Verdana" w:cs="Times New Roman"/>
          <w:sz w:val="24"/>
          <w:szCs w:val="24"/>
          <w:lang w:val="en-US" w:eastAsia="ru-RU"/>
        </w:rPr>
        <w:t xml:space="preserve"> with questions or comments about this web site.</w:t>
      </w:r>
      <w:r w:rsidRPr="003F0935">
        <w:rPr>
          <w:rFonts w:ascii="Verdana" w:eastAsia="Times New Roman" w:hAnsi="Verdana" w:cs="Times New Roman"/>
          <w:sz w:val="24"/>
          <w:szCs w:val="24"/>
          <w:lang w:val="en-US" w:eastAsia="ru-RU"/>
        </w:rPr>
        <w:br/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Copyright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© 1998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MediaCom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ltd</w:t>
      </w:r>
      <w:proofErr w:type="spellEnd"/>
      <w:r w:rsidRPr="003F093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F0935" w:rsidRDefault="003F0935">
      <w:r>
        <w:t xml:space="preserve"> </w:t>
      </w:r>
    </w:p>
    <w:sectPr w:rsidR="003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35"/>
    <w:rsid w:val="003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hyperlink" Target="http://www.tomsk.ru:81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hyperlink" Target="mailto:sos@www.tomsk.su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hyperlink" Target="mailto:sarychev@ic.tsu.ru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3.gif"/><Relationship Id="rId8" Type="http://schemas.openxmlformats.org/officeDocument/2006/relationships/image" Target="media/image4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2824</Words>
  <Characters>16097</Characters>
  <Application>Microsoft Office Word</Application>
  <DocSecurity>0</DocSecurity>
  <Lines>134</Lines>
  <Paragraphs>37</Paragraphs>
  <ScaleCrop>false</ScaleCrop>
  <Company>HOME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2019-10-10T05:57:00Z</dcterms:created>
  <dcterms:modified xsi:type="dcterms:W3CDTF">2019-10-10T06:00:00Z</dcterms:modified>
</cp:coreProperties>
</file>