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B1" w:rsidRPr="00E128B1" w:rsidRDefault="00E128B1" w:rsidP="00E128B1">
      <w:pPr>
        <w:pStyle w:val="a4"/>
        <w:rPr>
          <w:lang w:val="en-US"/>
        </w:rPr>
      </w:pPr>
      <w:r w:rsidRPr="00E128B1">
        <w:rPr>
          <w:rFonts w:ascii="Arial" w:hAnsi="Arial" w:cs="Arial"/>
          <w:color w:val="000000"/>
          <w:sz w:val="20"/>
          <w:szCs w:val="20"/>
          <w:lang w:val="en-US"/>
        </w:rPr>
        <w:t xml:space="preserve">Left is one of the first patents on the multi-cavity magnetron, filed in Germany in November 29, 1935 by H.E. </w:t>
      </w:r>
      <w:proofErr w:type="spellStart"/>
      <w:r w:rsidRPr="00E128B1">
        <w:rPr>
          <w:rFonts w:ascii="Arial" w:hAnsi="Arial" w:cs="Arial"/>
          <w:color w:val="000000"/>
          <w:sz w:val="20"/>
          <w:szCs w:val="20"/>
          <w:lang w:val="en-US"/>
        </w:rPr>
        <w:t>Hollmann</w:t>
      </w:r>
      <w:proofErr w:type="spellEnd"/>
      <w:r w:rsidRPr="00E128B1">
        <w:rPr>
          <w:rFonts w:ascii="Arial" w:hAnsi="Arial" w:cs="Arial"/>
          <w:color w:val="000000"/>
          <w:sz w:val="20"/>
          <w:szCs w:val="20"/>
          <w:lang w:val="en-US"/>
        </w:rPr>
        <w:t>. The patent explains in explicit detail how the cavity magnetron works and that it can have many configurations including any even number of cells. Also stated is that a fluid is used between the outer magnet and the inner cylinder to cool the device.</w:t>
      </w:r>
    </w:p>
    <w:p w:rsidR="00E128B1" w:rsidRDefault="00E128B1" w:rsidP="00E128B1">
      <w:pPr>
        <w:pStyle w:val="a4"/>
      </w:pPr>
      <w:r w:rsidRPr="00E128B1">
        <w:rPr>
          <w:rFonts w:ascii="Arial" w:hAnsi="Arial" w:cs="Arial"/>
          <w:color w:val="000000"/>
          <w:sz w:val="20"/>
          <w:szCs w:val="20"/>
          <w:lang w:val="en-US"/>
        </w:rPr>
        <w:t xml:space="preserve">Below is the patent for split-anode magnetron and its controlling circuit. </w:t>
      </w:r>
      <w:proofErr w:type="spellStart"/>
      <w:r>
        <w:rPr>
          <w:rFonts w:ascii="Arial" w:hAnsi="Arial" w:cs="Arial"/>
          <w:color w:val="000000"/>
          <w:sz w:val="20"/>
          <w:szCs w:val="20"/>
        </w:rPr>
        <w:t>Other</w:t>
      </w:r>
      <w:proofErr w:type="spellEnd"/>
      <w:r>
        <w:rPr>
          <w:rFonts w:ascii="Arial" w:hAnsi="Arial" w:cs="Arial"/>
          <w:color w:val="000000"/>
          <w:sz w:val="20"/>
          <w:szCs w:val="20"/>
        </w:rPr>
        <w:t xml:space="preserve"> </w:t>
      </w:r>
      <w:proofErr w:type="spellStart"/>
      <w:r>
        <w:rPr>
          <w:rFonts w:ascii="Arial" w:hAnsi="Arial" w:cs="Arial"/>
          <w:color w:val="000000"/>
          <w:sz w:val="20"/>
          <w:szCs w:val="20"/>
        </w:rPr>
        <w:t>magnetron</w:t>
      </w:r>
      <w:proofErr w:type="spellEnd"/>
      <w:r>
        <w:rPr>
          <w:rFonts w:ascii="Arial" w:hAnsi="Arial" w:cs="Arial"/>
          <w:color w:val="000000"/>
          <w:sz w:val="20"/>
          <w:szCs w:val="20"/>
        </w:rPr>
        <w:t xml:space="preserve"> </w:t>
      </w:r>
      <w:proofErr w:type="spellStart"/>
      <w:r>
        <w:rPr>
          <w:rFonts w:ascii="Arial" w:hAnsi="Arial" w:cs="Arial"/>
          <w:color w:val="000000"/>
          <w:sz w:val="20"/>
          <w:szCs w:val="20"/>
        </w:rPr>
        <w:t>patents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by</w:t>
      </w:r>
      <w:proofErr w:type="spellEnd"/>
      <w:r>
        <w:rPr>
          <w:rFonts w:ascii="Arial" w:hAnsi="Arial" w:cs="Arial"/>
          <w:color w:val="000000"/>
          <w:sz w:val="20"/>
          <w:szCs w:val="20"/>
        </w:rPr>
        <w:t xml:space="preserve"> </w:t>
      </w:r>
      <w:proofErr w:type="spellStart"/>
      <w:r>
        <w:rPr>
          <w:rFonts w:ascii="Arial" w:hAnsi="Arial" w:cs="Arial"/>
          <w:color w:val="000000"/>
          <w:sz w:val="20"/>
          <w:szCs w:val="20"/>
        </w:rPr>
        <w:t>Hollmann</w:t>
      </w:r>
      <w:proofErr w:type="spellEnd"/>
      <w:r>
        <w:rPr>
          <w:rFonts w:ascii="Arial" w:hAnsi="Arial" w:cs="Arial"/>
          <w:color w:val="000000"/>
          <w:sz w:val="20"/>
          <w:szCs w:val="20"/>
        </w:rPr>
        <w:t xml:space="preserve"> </w:t>
      </w:r>
      <w:proofErr w:type="spellStart"/>
      <w:r>
        <w:rPr>
          <w:rFonts w:ascii="Arial" w:hAnsi="Arial" w:cs="Arial"/>
          <w:color w:val="000000"/>
          <w:sz w:val="20"/>
          <w:szCs w:val="20"/>
        </w:rPr>
        <w:t>are</w:t>
      </w:r>
      <w:proofErr w:type="spellEnd"/>
      <w:r>
        <w:rPr>
          <w:rFonts w:ascii="Arial" w:hAnsi="Arial" w:cs="Arial"/>
          <w:color w:val="000000"/>
          <w:sz w:val="20"/>
          <w:szCs w:val="20"/>
        </w:rPr>
        <w:t xml:space="preserve"> </w:t>
      </w:r>
      <w:proofErr w:type="spellStart"/>
      <w:r>
        <w:rPr>
          <w:rFonts w:ascii="Arial" w:hAnsi="Arial" w:cs="Arial"/>
          <w:color w:val="000000"/>
          <w:sz w:val="20"/>
          <w:szCs w:val="20"/>
        </w:rPr>
        <w:t>shown</w:t>
      </w:r>
      <w:proofErr w:type="spellEnd"/>
      <w:r>
        <w:rPr>
          <w:rFonts w:ascii="Arial" w:hAnsi="Arial" w:cs="Arial"/>
          <w:color w:val="000000"/>
          <w:sz w:val="20"/>
          <w:szCs w:val="20"/>
        </w:rPr>
        <w:t xml:space="preserve"> </w:t>
      </w:r>
      <w:proofErr w:type="spellStart"/>
      <w:r>
        <w:rPr>
          <w:rFonts w:ascii="Arial" w:hAnsi="Arial" w:cs="Arial"/>
          <w:color w:val="000000"/>
          <w:sz w:val="20"/>
          <w:szCs w:val="20"/>
        </w:rPr>
        <w:t>below</w:t>
      </w:r>
      <w:proofErr w:type="spellEnd"/>
    </w:p>
    <w:p w:rsidR="00490FCE" w:rsidRDefault="00E128B1" w:rsidP="00E128B1">
      <w:r>
        <w:rPr>
          <w:noProof/>
          <w:lang w:eastAsia="ru-RU"/>
        </w:rPr>
        <w:drawing>
          <wp:anchor distT="0" distB="0" distL="114300" distR="114300" simplePos="0" relativeHeight="251659264" behindDoc="1" locked="0" layoutInCell="1" allowOverlap="1">
            <wp:simplePos x="0" y="0"/>
            <wp:positionH relativeFrom="column">
              <wp:posOffset>3472180</wp:posOffset>
            </wp:positionH>
            <wp:positionV relativeFrom="paragraph">
              <wp:posOffset>4517390</wp:posOffset>
            </wp:positionV>
            <wp:extent cx="3265170" cy="4023360"/>
            <wp:effectExtent l="19050" t="0" r="0" b="0"/>
            <wp:wrapNone/>
            <wp:docPr id="11" name="Рисунок 10" descr="m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2.jpg"/>
                    <pic:cNvPicPr/>
                  </pic:nvPicPr>
                  <pic:blipFill>
                    <a:blip r:embed="rId5" cstate="print"/>
                    <a:stretch>
                      <a:fillRect/>
                    </a:stretch>
                  </pic:blipFill>
                  <pic:spPr>
                    <a:xfrm>
                      <a:off x="0" y="0"/>
                      <a:ext cx="3265170" cy="4023360"/>
                    </a:xfrm>
                    <a:prstGeom prst="rect">
                      <a:avLst/>
                    </a:prstGeom>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3091180</wp:posOffset>
            </wp:positionH>
            <wp:positionV relativeFrom="paragraph">
              <wp:posOffset>52070</wp:posOffset>
            </wp:positionV>
            <wp:extent cx="3143250" cy="4046220"/>
            <wp:effectExtent l="19050" t="0" r="0" b="0"/>
            <wp:wrapNone/>
            <wp:docPr id="9" name="Рисунок 8" descr="208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0571.jpg"/>
                    <pic:cNvPicPr/>
                  </pic:nvPicPr>
                  <pic:blipFill>
                    <a:blip r:embed="rId6" cstate="print"/>
                    <a:stretch>
                      <a:fillRect/>
                    </a:stretch>
                  </pic:blipFill>
                  <pic:spPr>
                    <a:xfrm>
                      <a:off x="0" y="0"/>
                      <a:ext cx="3143250" cy="4046220"/>
                    </a:xfrm>
                    <a:prstGeom prst="rect">
                      <a:avLst/>
                    </a:prstGeom>
                  </pic:spPr>
                </pic:pic>
              </a:graphicData>
            </a:graphic>
          </wp:anchor>
        </w:drawing>
      </w:r>
      <w:r>
        <w:rPr>
          <w:noProof/>
          <w:lang w:eastAsia="ru-RU"/>
        </w:rPr>
        <w:drawing>
          <wp:inline distT="0" distB="0" distL="0" distR="0">
            <wp:extent cx="2830830" cy="4518940"/>
            <wp:effectExtent l="19050" t="0" r="7620" b="0"/>
            <wp:docPr id="8" name="Рисунок 7" descr="212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3242.jpg"/>
                    <pic:cNvPicPr/>
                  </pic:nvPicPr>
                  <pic:blipFill>
                    <a:blip r:embed="rId7" cstate="print"/>
                    <a:stretch>
                      <a:fillRect/>
                    </a:stretch>
                  </pic:blipFill>
                  <pic:spPr>
                    <a:xfrm>
                      <a:off x="0" y="0"/>
                      <a:ext cx="2830830" cy="4518940"/>
                    </a:xfrm>
                    <a:prstGeom prst="rect">
                      <a:avLst/>
                    </a:prstGeom>
                  </pic:spPr>
                </pic:pic>
              </a:graphicData>
            </a:graphic>
          </wp:inline>
        </w:drawing>
      </w:r>
    </w:p>
    <w:p w:rsidR="00E128B1" w:rsidRDefault="00E128B1" w:rsidP="00E128B1">
      <w:r>
        <w:rPr>
          <w:noProof/>
          <w:lang w:eastAsia="ru-RU"/>
        </w:rPr>
        <w:drawing>
          <wp:inline distT="0" distB="0" distL="0" distR="0">
            <wp:extent cx="2929890" cy="3685991"/>
            <wp:effectExtent l="19050" t="0" r="3810" b="0"/>
            <wp:docPr id="10" name="Рисунок 9" descr="hcav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vity2.jpg"/>
                    <pic:cNvPicPr/>
                  </pic:nvPicPr>
                  <pic:blipFill>
                    <a:blip r:embed="rId8" cstate="print"/>
                    <a:stretch>
                      <a:fillRect/>
                    </a:stretch>
                  </pic:blipFill>
                  <pic:spPr>
                    <a:xfrm>
                      <a:off x="0" y="0"/>
                      <a:ext cx="2929890" cy="3685991"/>
                    </a:xfrm>
                    <a:prstGeom prst="rect">
                      <a:avLst/>
                    </a:prstGeom>
                  </pic:spPr>
                </pic:pic>
              </a:graphicData>
            </a:graphic>
          </wp:inline>
        </w:drawing>
      </w:r>
    </w:p>
    <w:p w:rsidR="00E128B1" w:rsidRDefault="00E128B1" w:rsidP="00E128B1"/>
    <w:p w:rsidR="00E128B1" w:rsidRDefault="00E128B1" w:rsidP="00E128B1"/>
    <w:p w:rsidR="00E128B1" w:rsidRDefault="00E128B1" w:rsidP="00E128B1"/>
    <w:p w:rsidR="00E128B1" w:rsidRDefault="00E128B1" w:rsidP="00E128B1"/>
    <w:p w:rsidR="00E128B1" w:rsidRDefault="00E128B1" w:rsidP="00E128B1">
      <w:r>
        <w:rPr>
          <w:noProof/>
          <w:lang w:eastAsia="ru-RU"/>
        </w:rPr>
        <w:drawing>
          <wp:anchor distT="0" distB="0" distL="114300" distR="114300" simplePos="0" relativeHeight="251660288" behindDoc="1" locked="0" layoutInCell="1" allowOverlap="1">
            <wp:simplePos x="0" y="0"/>
            <wp:positionH relativeFrom="column">
              <wp:posOffset>3540760</wp:posOffset>
            </wp:positionH>
            <wp:positionV relativeFrom="paragraph">
              <wp:posOffset>-1905</wp:posOffset>
            </wp:positionV>
            <wp:extent cx="3333750" cy="3741420"/>
            <wp:effectExtent l="19050" t="0" r="0" b="0"/>
            <wp:wrapNone/>
            <wp:docPr id="13" name="Рисунок 12" descr="ma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7.jpg"/>
                    <pic:cNvPicPr/>
                  </pic:nvPicPr>
                  <pic:blipFill>
                    <a:blip r:embed="rId9" cstate="print"/>
                    <a:stretch>
                      <a:fillRect/>
                    </a:stretch>
                  </pic:blipFill>
                  <pic:spPr>
                    <a:xfrm>
                      <a:off x="0" y="0"/>
                      <a:ext cx="3333750" cy="3741420"/>
                    </a:xfrm>
                    <a:prstGeom prst="rect">
                      <a:avLst/>
                    </a:prstGeom>
                  </pic:spPr>
                </pic:pic>
              </a:graphicData>
            </a:graphic>
          </wp:anchor>
        </w:drawing>
      </w:r>
      <w:r>
        <w:rPr>
          <w:noProof/>
          <w:lang w:eastAsia="ru-RU"/>
        </w:rPr>
        <w:drawing>
          <wp:inline distT="0" distB="0" distL="0" distR="0">
            <wp:extent cx="3348990" cy="3982583"/>
            <wp:effectExtent l="19050" t="0" r="3810" b="0"/>
            <wp:docPr id="12" name="Рисунок 11" descr="m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4.jpg"/>
                    <pic:cNvPicPr/>
                  </pic:nvPicPr>
                  <pic:blipFill>
                    <a:blip r:embed="rId10" cstate="print"/>
                    <a:stretch>
                      <a:fillRect/>
                    </a:stretch>
                  </pic:blipFill>
                  <pic:spPr>
                    <a:xfrm>
                      <a:off x="0" y="0"/>
                      <a:ext cx="3348990" cy="3982583"/>
                    </a:xfrm>
                    <a:prstGeom prst="rect">
                      <a:avLst/>
                    </a:prstGeom>
                  </pic:spPr>
                </pic:pic>
              </a:graphicData>
            </a:graphic>
          </wp:inline>
        </w:drawing>
      </w:r>
    </w:p>
    <w:p w:rsidR="00E128B1" w:rsidRDefault="00E128B1" w:rsidP="00E128B1">
      <w:r>
        <w:rPr>
          <w:noProof/>
          <w:lang w:eastAsia="ru-RU"/>
        </w:rPr>
        <w:drawing>
          <wp:anchor distT="0" distB="0" distL="114300" distR="114300" simplePos="0" relativeHeight="251661312" behindDoc="1" locked="0" layoutInCell="1" allowOverlap="1">
            <wp:simplePos x="0" y="0"/>
            <wp:positionH relativeFrom="column">
              <wp:posOffset>3849370</wp:posOffset>
            </wp:positionH>
            <wp:positionV relativeFrom="paragraph">
              <wp:posOffset>635</wp:posOffset>
            </wp:positionV>
            <wp:extent cx="3531870" cy="3276600"/>
            <wp:effectExtent l="19050" t="0" r="0" b="0"/>
            <wp:wrapNone/>
            <wp:docPr id="15" name="Рисунок 14" descr="ma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6.jpg"/>
                    <pic:cNvPicPr/>
                  </pic:nvPicPr>
                  <pic:blipFill>
                    <a:blip r:embed="rId11" cstate="print"/>
                    <a:stretch>
                      <a:fillRect/>
                    </a:stretch>
                  </pic:blipFill>
                  <pic:spPr>
                    <a:xfrm>
                      <a:off x="0" y="0"/>
                      <a:ext cx="3531870" cy="3276600"/>
                    </a:xfrm>
                    <a:prstGeom prst="rect">
                      <a:avLst/>
                    </a:prstGeom>
                  </pic:spPr>
                </pic:pic>
              </a:graphicData>
            </a:graphic>
          </wp:anchor>
        </w:drawing>
      </w:r>
      <w:r>
        <w:rPr>
          <w:noProof/>
          <w:lang w:eastAsia="ru-RU"/>
        </w:rPr>
        <w:drawing>
          <wp:inline distT="0" distB="0" distL="0" distR="0">
            <wp:extent cx="3830156" cy="2827020"/>
            <wp:effectExtent l="19050" t="0" r="0" b="0"/>
            <wp:docPr id="14" name="Рисунок 13" descr="ma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5.jpg"/>
                    <pic:cNvPicPr/>
                  </pic:nvPicPr>
                  <pic:blipFill>
                    <a:blip r:embed="rId12" cstate="print"/>
                    <a:stretch>
                      <a:fillRect/>
                    </a:stretch>
                  </pic:blipFill>
                  <pic:spPr>
                    <a:xfrm>
                      <a:off x="0" y="0"/>
                      <a:ext cx="3830156" cy="2827020"/>
                    </a:xfrm>
                    <a:prstGeom prst="rect">
                      <a:avLst/>
                    </a:prstGeom>
                  </pic:spPr>
                </pic:pic>
              </a:graphicData>
            </a:graphic>
          </wp:inline>
        </w:drawing>
      </w:r>
    </w:p>
    <w:p w:rsidR="00E128B1" w:rsidRDefault="00E128B1" w:rsidP="00E128B1">
      <w:pPr>
        <w:rPr>
          <w:lang w:val="en-US"/>
        </w:rPr>
      </w:pPr>
      <w:r>
        <w:rPr>
          <w:noProof/>
          <w:lang w:eastAsia="ru-RU"/>
        </w:rPr>
        <w:drawing>
          <wp:inline distT="0" distB="0" distL="0" distR="0">
            <wp:extent cx="3782291" cy="2971800"/>
            <wp:effectExtent l="19050" t="0" r="8659" b="0"/>
            <wp:docPr id="16" name="Рисунок 15" descr="m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3.jpg"/>
                    <pic:cNvPicPr/>
                  </pic:nvPicPr>
                  <pic:blipFill>
                    <a:blip r:embed="rId13" cstate="print"/>
                    <a:stretch>
                      <a:fillRect/>
                    </a:stretch>
                  </pic:blipFill>
                  <pic:spPr>
                    <a:xfrm>
                      <a:off x="0" y="0"/>
                      <a:ext cx="3782291" cy="2971800"/>
                    </a:xfrm>
                    <a:prstGeom prst="rect">
                      <a:avLst/>
                    </a:prstGeom>
                  </pic:spPr>
                </pic:pic>
              </a:graphicData>
            </a:graphic>
          </wp:inline>
        </w:drawing>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A46DF">
        <w:rPr>
          <w:rFonts w:ascii="Times New Roman" w:eastAsia="Times New Roman" w:hAnsi="Times New Roman" w:cs="Times New Roman"/>
          <w:b/>
          <w:bCs/>
          <w:sz w:val="20"/>
          <w:szCs w:val="20"/>
          <w:lang w:val="en-US" w:eastAsia="ru-RU"/>
        </w:rPr>
        <w:lastRenderedPageBreak/>
        <w:t>Utra</w:t>
      </w:r>
      <w:proofErr w:type="spellEnd"/>
      <w:r w:rsidRPr="009A46DF">
        <w:rPr>
          <w:rFonts w:ascii="Times New Roman" w:eastAsia="Times New Roman" w:hAnsi="Times New Roman" w:cs="Times New Roman"/>
          <w:b/>
          <w:bCs/>
          <w:sz w:val="20"/>
          <w:szCs w:val="20"/>
          <w:lang w:val="en-US" w:eastAsia="ru-RU"/>
        </w:rPr>
        <w:t xml:space="preserve"> Short wave system.</w:t>
      </w:r>
      <w:r w:rsidRPr="009A46DF">
        <w:rPr>
          <w:rFonts w:ascii="Times New Roman" w:eastAsia="Times New Roman" w:hAnsi="Times New Roman" w:cs="Times New Roman"/>
          <w:sz w:val="20"/>
          <w:szCs w:val="20"/>
          <w:lang w:val="en-US" w:eastAsia="ru-RU"/>
        </w:rPr>
        <w:t xml:space="preserve"> 1,921,187; Oct. 13, 1930</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Method and apparatus for the generation of electric oscillations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1,962,195;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2, 1929</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High</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Frequency</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oscillator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1,962,196;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13, 1929</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Ultrashort</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wave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1,978,021; </w:t>
      </w:r>
      <w:proofErr w:type="spellStart"/>
      <w:r w:rsidRPr="009A46DF">
        <w:rPr>
          <w:rFonts w:ascii="Times New Roman" w:eastAsia="Times New Roman" w:hAnsi="Times New Roman" w:cs="Times New Roman"/>
          <w:sz w:val="20"/>
          <w:szCs w:val="20"/>
          <w:lang w:eastAsia="ru-RU"/>
        </w:rPr>
        <w:t>Oct</w:t>
      </w:r>
      <w:proofErr w:type="spellEnd"/>
      <w:r w:rsidRPr="009A46DF">
        <w:rPr>
          <w:rFonts w:ascii="Times New Roman" w:eastAsia="Times New Roman" w:hAnsi="Times New Roman" w:cs="Times New Roman"/>
          <w:sz w:val="20"/>
          <w:szCs w:val="20"/>
          <w:lang w:eastAsia="ru-RU"/>
        </w:rPr>
        <w:t xml:space="preserve"> 13, 1930</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Operating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electric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 xml:space="preserve">. </w:t>
      </w:r>
      <w:r w:rsidRPr="009A46DF">
        <w:rPr>
          <w:rFonts w:ascii="Times New Roman" w:eastAsia="Times New Roman" w:hAnsi="Times New Roman" w:cs="Times New Roman"/>
          <w:sz w:val="20"/>
          <w:szCs w:val="20"/>
          <w:lang w:eastAsia="ru-RU"/>
        </w:rPr>
        <w:t>1,994,219; 1930</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Ultra-short wave radio system.</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2,092,069;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8, 1935</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Modulation and frequency stabilization.</w:t>
      </w:r>
      <w:r w:rsidRPr="009A46DF">
        <w:rPr>
          <w:rFonts w:ascii="Times New Roman" w:eastAsia="Times New Roman" w:hAnsi="Times New Roman" w:cs="Times New Roman"/>
          <w:sz w:val="20"/>
          <w:szCs w:val="20"/>
          <w:lang w:val="en-US" w:eastAsia="ru-RU"/>
        </w:rPr>
        <w:t xml:space="preserve"> 2,078,245; June 19, 1933</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Modulation - controlled magnetron oscillator.</w:t>
      </w:r>
      <w:r w:rsidRPr="009A46DF">
        <w:rPr>
          <w:rFonts w:ascii="Times New Roman" w:eastAsia="Times New Roman" w:hAnsi="Times New Roman" w:cs="Times New Roman"/>
          <w:sz w:val="20"/>
          <w:szCs w:val="20"/>
          <w:lang w:val="en-US" w:eastAsia="ru-RU"/>
        </w:rPr>
        <w:t xml:space="preserve"> 2,080,571; Aug 31, 1934</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Modulation system for ultra-high frequency waves.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2,080,572;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21, 1933</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A46DF">
        <w:rPr>
          <w:rFonts w:ascii="Times New Roman" w:eastAsia="Times New Roman" w:hAnsi="Times New Roman" w:cs="Times New Roman"/>
          <w:b/>
          <w:bCs/>
          <w:sz w:val="20"/>
          <w:szCs w:val="20"/>
          <w:lang w:val="en-US" w:eastAsia="ru-RU"/>
        </w:rPr>
        <w:t>Utra</w:t>
      </w:r>
      <w:proofErr w:type="spellEnd"/>
      <w:r w:rsidRPr="009A46DF">
        <w:rPr>
          <w:rFonts w:ascii="Times New Roman" w:eastAsia="Times New Roman" w:hAnsi="Times New Roman" w:cs="Times New Roman"/>
          <w:b/>
          <w:bCs/>
          <w:sz w:val="20"/>
          <w:szCs w:val="20"/>
          <w:lang w:val="en-US" w:eastAsia="ru-RU"/>
        </w:rPr>
        <w:t xml:space="preserve"> Short wave system.</w:t>
      </w:r>
      <w:r w:rsidRPr="009A46DF">
        <w:rPr>
          <w:rFonts w:ascii="Times New Roman" w:eastAsia="Times New Roman" w:hAnsi="Times New Roman" w:cs="Times New Roman"/>
          <w:sz w:val="20"/>
          <w:szCs w:val="20"/>
          <w:lang w:val="en-US" w:eastAsia="ru-RU"/>
        </w:rPr>
        <w:t xml:space="preserve"> 1,921,187; Oct 13, 1930</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Method and apparatus for the generation of electric oscillations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1,962,195;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2, 1929</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Ultrashort</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wave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1,978,021; </w:t>
      </w:r>
      <w:proofErr w:type="spellStart"/>
      <w:r w:rsidRPr="009A46DF">
        <w:rPr>
          <w:rFonts w:ascii="Times New Roman" w:eastAsia="Times New Roman" w:hAnsi="Times New Roman" w:cs="Times New Roman"/>
          <w:sz w:val="20"/>
          <w:szCs w:val="20"/>
          <w:lang w:eastAsia="ru-RU"/>
        </w:rPr>
        <w:t>Oct</w:t>
      </w:r>
      <w:proofErr w:type="spellEnd"/>
      <w:r w:rsidRPr="009A46DF">
        <w:rPr>
          <w:rFonts w:ascii="Times New Roman" w:eastAsia="Times New Roman" w:hAnsi="Times New Roman" w:cs="Times New Roman"/>
          <w:sz w:val="20"/>
          <w:szCs w:val="20"/>
          <w:lang w:eastAsia="ru-RU"/>
        </w:rPr>
        <w:t xml:space="preserve"> 13, 1930</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Tuning device.</w:t>
      </w:r>
      <w:r w:rsidRPr="009A46DF">
        <w:rPr>
          <w:rFonts w:ascii="Times New Roman" w:eastAsia="Times New Roman" w:hAnsi="Times New Roman" w:cs="Times New Roman"/>
          <w:sz w:val="20"/>
          <w:szCs w:val="20"/>
          <w:lang w:val="en-US" w:eastAsia="ru-RU"/>
        </w:rPr>
        <w:t xml:space="preserve"> 2,081,746; 1930</w:t>
      </w:r>
      <w:r w:rsidRPr="009A46DF">
        <w:rPr>
          <w:rFonts w:ascii="Times New Roman" w:eastAsia="Times New Roman" w:hAnsi="Times New Roman" w:cs="Times New Roman"/>
          <w:sz w:val="20"/>
          <w:szCs w:val="20"/>
          <w:lang w:val="en-US" w:eastAsia="ru-RU"/>
        </w:rPr>
        <w:br/>
      </w:r>
      <w:r w:rsidRPr="009A46DF">
        <w:rPr>
          <w:rFonts w:ascii="Times New Roman" w:eastAsia="Times New Roman" w:hAnsi="Times New Roman" w:cs="Times New Roman"/>
          <w:b/>
          <w:bCs/>
          <w:sz w:val="20"/>
          <w:szCs w:val="20"/>
          <w:lang w:val="en-US" w:eastAsia="ru-RU"/>
        </w:rPr>
        <w:t>High Frequency oscillator.</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1,962,196;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13, 1929</w:t>
      </w:r>
    </w:p>
    <w:p w:rsidR="009A46DF" w:rsidRPr="009A46DF" w:rsidRDefault="009A46DF" w:rsidP="009A46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Ultra-short wave radio system.</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2,092,069;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8, 1935</w:t>
      </w:r>
    </w:p>
    <w:p w:rsidR="009A46DF" w:rsidRDefault="009A46DF" w:rsidP="00E128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Modulation and frequency stabilization.</w:t>
      </w:r>
      <w:r w:rsidRPr="009A46DF">
        <w:rPr>
          <w:rFonts w:ascii="Times New Roman" w:eastAsia="Times New Roman" w:hAnsi="Times New Roman" w:cs="Times New Roman"/>
          <w:sz w:val="20"/>
          <w:szCs w:val="20"/>
          <w:lang w:val="en-US" w:eastAsia="ru-RU"/>
        </w:rPr>
        <w:t xml:space="preserve"> 2,078,245; June 19, 1933 </w:t>
      </w:r>
    </w:p>
    <w:p w:rsidR="009A46DF" w:rsidRPr="009A46DF" w:rsidRDefault="009A46DF" w:rsidP="00E128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Modulation - controlled magnetron oscillator.</w:t>
      </w:r>
      <w:r w:rsidRPr="009A46DF">
        <w:rPr>
          <w:rFonts w:ascii="Times New Roman" w:eastAsia="Times New Roman" w:hAnsi="Times New Roman" w:cs="Times New Roman"/>
          <w:sz w:val="20"/>
          <w:szCs w:val="20"/>
          <w:lang w:val="en-US" w:eastAsia="ru-RU"/>
        </w:rPr>
        <w:t xml:space="preserve"> 2,080,571; Aug 21, 1934</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Modulation system for ultra-high frequency waves.</w:t>
      </w:r>
      <w:r w:rsidRPr="009A46DF">
        <w:rPr>
          <w:rFonts w:ascii="Times New Roman" w:eastAsia="Times New Roman" w:hAnsi="Times New Roman" w:cs="Times New Roman"/>
          <w:sz w:val="20"/>
          <w:szCs w:val="20"/>
          <w:lang w:val="en-US" w:eastAsia="ru-RU"/>
        </w:rPr>
        <w:t xml:space="preserve"> 2,080,572; Aug 21, 1934</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Tuning receivers operating on potential resonance.</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2,085,022;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23, 1934</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Amplifying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circuit</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arrangement</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2,088,061; </w:t>
      </w:r>
      <w:proofErr w:type="spellStart"/>
      <w:r w:rsidRPr="009A46DF">
        <w:rPr>
          <w:rFonts w:ascii="Times New Roman" w:eastAsia="Times New Roman" w:hAnsi="Times New Roman" w:cs="Times New Roman"/>
          <w:sz w:val="20"/>
          <w:szCs w:val="20"/>
          <w:lang w:eastAsia="ru-RU"/>
        </w:rPr>
        <w:t>Nov</w:t>
      </w:r>
      <w:proofErr w:type="spellEnd"/>
      <w:r w:rsidRPr="009A46DF">
        <w:rPr>
          <w:rFonts w:ascii="Times New Roman" w:eastAsia="Times New Roman" w:hAnsi="Times New Roman" w:cs="Times New Roman"/>
          <w:sz w:val="20"/>
          <w:szCs w:val="20"/>
          <w:lang w:eastAsia="ru-RU"/>
        </w:rPr>
        <w:t xml:space="preserve"> 24, 1934</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Electron tube and circuit therefore.</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2,088,653; </w:t>
      </w:r>
      <w:proofErr w:type="spellStart"/>
      <w:r w:rsidRPr="009A46DF">
        <w:rPr>
          <w:rFonts w:ascii="Times New Roman" w:eastAsia="Times New Roman" w:hAnsi="Times New Roman" w:cs="Times New Roman"/>
          <w:sz w:val="20"/>
          <w:szCs w:val="20"/>
          <w:lang w:eastAsia="ru-RU"/>
        </w:rPr>
        <w:t>March</w:t>
      </w:r>
      <w:proofErr w:type="spellEnd"/>
      <w:r w:rsidRPr="009A46DF">
        <w:rPr>
          <w:rFonts w:ascii="Times New Roman" w:eastAsia="Times New Roman" w:hAnsi="Times New Roman" w:cs="Times New Roman"/>
          <w:sz w:val="20"/>
          <w:szCs w:val="20"/>
          <w:lang w:eastAsia="ru-RU"/>
        </w:rPr>
        <w:t xml:space="preserve"> 8, 1933</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Grid detection circuit for wave lengths below one decimeter</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2,089,260; </w:t>
      </w:r>
      <w:proofErr w:type="spellStart"/>
      <w:r w:rsidRPr="009A46DF">
        <w:rPr>
          <w:rFonts w:ascii="Times New Roman" w:eastAsia="Times New Roman" w:hAnsi="Times New Roman" w:cs="Times New Roman"/>
          <w:sz w:val="20"/>
          <w:szCs w:val="20"/>
          <w:lang w:eastAsia="ru-RU"/>
        </w:rPr>
        <w:t>March</w:t>
      </w:r>
      <w:proofErr w:type="spellEnd"/>
      <w:r w:rsidRPr="009A46DF">
        <w:rPr>
          <w:rFonts w:ascii="Times New Roman" w:eastAsia="Times New Roman" w:hAnsi="Times New Roman" w:cs="Times New Roman"/>
          <w:sz w:val="20"/>
          <w:szCs w:val="20"/>
          <w:lang w:eastAsia="ru-RU"/>
        </w:rPr>
        <w:t xml:space="preserve"> 6, 1935</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Automatic volume control circuit.</w:t>
      </w:r>
      <w:r w:rsidRPr="009A46DF">
        <w:rPr>
          <w:rFonts w:ascii="Times New Roman" w:eastAsia="Times New Roman" w:hAnsi="Times New Roman" w:cs="Times New Roman"/>
          <w:sz w:val="20"/>
          <w:szCs w:val="20"/>
          <w:lang w:val="en-US" w:eastAsia="ru-RU"/>
        </w:rPr>
        <w:t xml:space="preserve"> 2,093,560; Sept. 21, 1935*</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xml:space="preserve">Automatic detector gain control circuit. </w:t>
      </w:r>
      <w:r w:rsidRPr="009A46DF">
        <w:rPr>
          <w:rFonts w:ascii="Times New Roman" w:eastAsia="Times New Roman" w:hAnsi="Times New Roman" w:cs="Times New Roman"/>
          <w:sz w:val="20"/>
          <w:szCs w:val="20"/>
          <w:lang w:eastAsia="ru-RU"/>
        </w:rPr>
        <w:t xml:space="preserve">2,093,561; </w:t>
      </w:r>
      <w:proofErr w:type="spellStart"/>
      <w:r w:rsidRPr="009A46DF">
        <w:rPr>
          <w:rFonts w:ascii="Times New Roman" w:eastAsia="Times New Roman" w:hAnsi="Times New Roman" w:cs="Times New Roman"/>
          <w:sz w:val="20"/>
          <w:szCs w:val="20"/>
          <w:lang w:eastAsia="ru-RU"/>
        </w:rPr>
        <w:t>Sept</w:t>
      </w:r>
      <w:proofErr w:type="spellEnd"/>
      <w:r w:rsidRPr="009A46DF">
        <w:rPr>
          <w:rFonts w:ascii="Times New Roman" w:eastAsia="Times New Roman" w:hAnsi="Times New Roman" w:cs="Times New Roman"/>
          <w:sz w:val="20"/>
          <w:szCs w:val="20"/>
          <w:lang w:eastAsia="ru-RU"/>
        </w:rPr>
        <w:t>. 21, 1935*</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Tuning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2,081,746;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25, 1935*</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Ultra-short wave receiver.</w:t>
      </w:r>
      <w:r w:rsidRPr="009A46DF">
        <w:rPr>
          <w:rFonts w:ascii="Times New Roman" w:eastAsia="Times New Roman" w:hAnsi="Times New Roman" w:cs="Times New Roman"/>
          <w:sz w:val="20"/>
          <w:szCs w:val="20"/>
          <w:lang w:val="en-US" w:eastAsia="ru-RU"/>
        </w:rPr>
        <w:t xml:space="preserve"> 2,030,872; July 11, 1933</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Receiver for ultra short waves.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2,033,937; </w:t>
      </w:r>
      <w:proofErr w:type="spellStart"/>
      <w:r w:rsidRPr="009A46DF">
        <w:rPr>
          <w:rFonts w:ascii="Times New Roman" w:eastAsia="Times New Roman" w:hAnsi="Times New Roman" w:cs="Times New Roman"/>
          <w:sz w:val="20"/>
          <w:szCs w:val="20"/>
          <w:lang w:eastAsia="ru-RU"/>
        </w:rPr>
        <w:t>August</w:t>
      </w:r>
      <w:proofErr w:type="spellEnd"/>
      <w:r w:rsidRPr="009A46DF">
        <w:rPr>
          <w:rFonts w:ascii="Times New Roman" w:eastAsia="Times New Roman" w:hAnsi="Times New Roman" w:cs="Times New Roman"/>
          <w:sz w:val="20"/>
          <w:szCs w:val="20"/>
          <w:lang w:eastAsia="ru-RU"/>
        </w:rPr>
        <w:t xml:space="preserve"> 17, 1933</w:t>
      </w:r>
    </w:p>
    <w:p w:rsidR="009A46DF" w:rsidRPr="009A46DF" w:rsidRDefault="009A46DF" w:rsidP="009A46D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Electron discharge device circuit.</w:t>
      </w:r>
      <w:r w:rsidRPr="009A46DF">
        <w:rPr>
          <w:rFonts w:ascii="Times New Roman" w:eastAsia="Times New Roman" w:hAnsi="Times New Roman" w:cs="Times New Roman"/>
          <w:sz w:val="20"/>
          <w:szCs w:val="20"/>
          <w:lang w:val="en-US" w:eastAsia="ru-RU"/>
        </w:rPr>
        <w:t xml:space="preserve"> 2,044,003; March 8, 1933</w:t>
      </w:r>
    </w:p>
    <w:p w:rsidR="009A46DF" w:rsidRDefault="009A46DF" w:rsidP="009A46DF">
      <w:pPr>
        <w:spacing w:before="100" w:beforeAutospacing="1" w:after="100" w:afterAutospacing="1" w:line="240" w:lineRule="auto"/>
        <w:ind w:left="720"/>
        <w:rPr>
          <w:rFonts w:ascii="Times New Roman" w:eastAsia="Times New Roman" w:hAnsi="Times New Roman" w:cs="Times New Roman"/>
          <w:b/>
          <w:bCs/>
          <w:sz w:val="20"/>
          <w:szCs w:val="20"/>
          <w:lang w:val="en-US" w:eastAsia="ru-RU"/>
        </w:rPr>
      </w:pP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Braun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tube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2,046,513;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30, 1932</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xml:space="preserve">Large power ultra short wave generator. </w:t>
      </w:r>
      <w:r w:rsidRPr="009A46DF">
        <w:rPr>
          <w:rFonts w:ascii="Times New Roman" w:eastAsia="Times New Roman" w:hAnsi="Times New Roman" w:cs="Times New Roman"/>
          <w:sz w:val="20"/>
          <w:szCs w:val="20"/>
          <w:lang w:eastAsia="ru-RU"/>
        </w:rPr>
        <w:t xml:space="preserve">2,047,204;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30, 1933</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Large power ultra short wave generator.</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2,047,205;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30, 1932</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Magnetically controlled electron discharge device.</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2,054,126;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5, 1934 </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Receiving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circuit</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2,059,581;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6, 1933</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oscillator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2,054,816;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10, 1929</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Recording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2,133,140; </w:t>
      </w:r>
      <w:proofErr w:type="spellStart"/>
      <w:r w:rsidRPr="009A46DF">
        <w:rPr>
          <w:rFonts w:ascii="Times New Roman" w:eastAsia="Times New Roman" w:hAnsi="Times New Roman" w:cs="Times New Roman"/>
          <w:sz w:val="20"/>
          <w:szCs w:val="20"/>
          <w:lang w:eastAsia="ru-RU"/>
        </w:rPr>
        <w:t>Oct</w:t>
      </w:r>
      <w:proofErr w:type="spellEnd"/>
      <w:r w:rsidRPr="009A46DF">
        <w:rPr>
          <w:rFonts w:ascii="Times New Roman" w:eastAsia="Times New Roman" w:hAnsi="Times New Roman" w:cs="Times New Roman"/>
          <w:sz w:val="20"/>
          <w:szCs w:val="20"/>
          <w:lang w:eastAsia="ru-RU"/>
        </w:rPr>
        <w:t>. 11, 1938*</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Modulation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2,104,541; </w:t>
      </w:r>
      <w:proofErr w:type="spellStart"/>
      <w:r w:rsidRPr="009A46DF">
        <w:rPr>
          <w:rFonts w:ascii="Times New Roman" w:eastAsia="Times New Roman" w:hAnsi="Times New Roman" w:cs="Times New Roman"/>
          <w:sz w:val="20"/>
          <w:szCs w:val="20"/>
          <w:lang w:eastAsia="ru-RU"/>
        </w:rPr>
        <w:t>Jan</w:t>
      </w:r>
      <w:proofErr w:type="spellEnd"/>
      <w:r w:rsidRPr="009A46DF">
        <w:rPr>
          <w:rFonts w:ascii="Times New Roman" w:eastAsia="Times New Roman" w:hAnsi="Times New Roman" w:cs="Times New Roman"/>
          <w:sz w:val="20"/>
          <w:szCs w:val="20"/>
          <w:lang w:eastAsia="ru-RU"/>
        </w:rPr>
        <w:t>. 31, 1934</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Ultrashort</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wave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circuit</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2,111,396;  </w:t>
      </w:r>
      <w:proofErr w:type="spellStart"/>
      <w:r w:rsidRPr="009A46DF">
        <w:rPr>
          <w:rFonts w:ascii="Times New Roman" w:eastAsia="Times New Roman" w:hAnsi="Times New Roman" w:cs="Times New Roman"/>
          <w:sz w:val="20"/>
          <w:szCs w:val="20"/>
          <w:lang w:eastAsia="ru-RU"/>
        </w:rPr>
        <w:t>March</w:t>
      </w:r>
      <w:proofErr w:type="spellEnd"/>
      <w:r w:rsidRPr="009A46DF">
        <w:rPr>
          <w:rFonts w:ascii="Times New Roman" w:eastAsia="Times New Roman" w:hAnsi="Times New Roman" w:cs="Times New Roman"/>
          <w:sz w:val="20"/>
          <w:szCs w:val="20"/>
          <w:lang w:eastAsia="ru-RU"/>
        </w:rPr>
        <w:t xml:space="preserve"> 8, 1933</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Fading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elimination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2,111,778;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25, 1933</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9A46DF">
        <w:rPr>
          <w:rFonts w:ascii="Times New Roman" w:eastAsia="Times New Roman" w:hAnsi="Times New Roman" w:cs="Times New Roman"/>
          <w:b/>
          <w:bCs/>
          <w:sz w:val="20"/>
          <w:szCs w:val="20"/>
          <w:lang w:val="en-US" w:eastAsia="ru-RU"/>
        </w:rPr>
        <w:t>Ultrashort</w:t>
      </w:r>
      <w:proofErr w:type="spellEnd"/>
      <w:r w:rsidRPr="009A46DF">
        <w:rPr>
          <w:rFonts w:ascii="Times New Roman" w:eastAsia="Times New Roman" w:hAnsi="Times New Roman" w:cs="Times New Roman"/>
          <w:b/>
          <w:bCs/>
          <w:sz w:val="20"/>
          <w:szCs w:val="20"/>
          <w:lang w:val="en-US" w:eastAsia="ru-RU"/>
        </w:rPr>
        <w:t xml:space="preserve"> wave resonance system.</w:t>
      </w:r>
      <w:r w:rsidRPr="009A46DF">
        <w:rPr>
          <w:rFonts w:ascii="Times New Roman" w:eastAsia="Times New Roman" w:hAnsi="Times New Roman" w:cs="Times New Roman"/>
          <w:sz w:val="20"/>
          <w:szCs w:val="20"/>
          <w:lang w:val="en-US" w:eastAsia="ru-RU"/>
        </w:rPr>
        <w:t xml:space="preserve"> 2,115,070; Sept 15, 1934</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Ultrashort</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wave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receiver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2,123,242;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12, 1938</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Modulation circuit for retarding field generators.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2,123,727; </w:t>
      </w:r>
      <w:proofErr w:type="spellStart"/>
      <w:r w:rsidRPr="009A46DF">
        <w:rPr>
          <w:rFonts w:ascii="Times New Roman" w:eastAsia="Times New Roman" w:hAnsi="Times New Roman" w:cs="Times New Roman"/>
          <w:sz w:val="20"/>
          <w:szCs w:val="20"/>
          <w:lang w:eastAsia="ru-RU"/>
        </w:rPr>
        <w:t>Nov</w:t>
      </w:r>
      <w:proofErr w:type="spellEnd"/>
      <w:r w:rsidRPr="009A46DF">
        <w:rPr>
          <w:rFonts w:ascii="Times New Roman" w:eastAsia="Times New Roman" w:hAnsi="Times New Roman" w:cs="Times New Roman"/>
          <w:sz w:val="20"/>
          <w:szCs w:val="20"/>
          <w:lang w:eastAsia="ru-RU"/>
        </w:rPr>
        <w:t xml:space="preserve"> 3, 1933</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Magnetron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2,123,728; </w:t>
      </w:r>
      <w:proofErr w:type="spellStart"/>
      <w:r w:rsidRPr="009A46DF">
        <w:rPr>
          <w:rFonts w:ascii="Times New Roman" w:eastAsia="Times New Roman" w:hAnsi="Times New Roman" w:cs="Times New Roman"/>
          <w:sz w:val="20"/>
          <w:szCs w:val="20"/>
          <w:lang w:eastAsia="ru-RU"/>
        </w:rPr>
        <w:t>Nov</w:t>
      </w:r>
      <w:proofErr w:type="spellEnd"/>
      <w:r w:rsidRPr="009A46DF">
        <w:rPr>
          <w:rFonts w:ascii="Times New Roman" w:eastAsia="Times New Roman" w:hAnsi="Times New Roman" w:cs="Times New Roman"/>
          <w:sz w:val="20"/>
          <w:szCs w:val="20"/>
          <w:lang w:eastAsia="ru-RU"/>
        </w:rPr>
        <w:t xml:space="preserve"> 29, 1935</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Magnetron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2,130,132;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16, 1936</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Secondary emission tube and circuit</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2,138,920;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23, 1936</w:t>
      </w:r>
    </w:p>
    <w:p w:rsidR="009A46DF" w:rsidRPr="009A46DF" w:rsidRDefault="009A46DF" w:rsidP="009A46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2,144,222; </w:t>
      </w:r>
      <w:proofErr w:type="spellStart"/>
      <w:r w:rsidRPr="009A46DF">
        <w:rPr>
          <w:rFonts w:ascii="Times New Roman" w:eastAsia="Times New Roman" w:hAnsi="Times New Roman" w:cs="Times New Roman"/>
          <w:sz w:val="20"/>
          <w:szCs w:val="20"/>
          <w:lang w:eastAsia="ru-RU"/>
        </w:rPr>
        <w:t>Jan</w:t>
      </w:r>
      <w:proofErr w:type="spellEnd"/>
      <w:r w:rsidRPr="009A46DF">
        <w:rPr>
          <w:rFonts w:ascii="Times New Roman" w:eastAsia="Times New Roman" w:hAnsi="Times New Roman" w:cs="Times New Roman"/>
          <w:sz w:val="20"/>
          <w:szCs w:val="20"/>
          <w:lang w:eastAsia="ru-RU"/>
        </w:rPr>
        <w:t>. 17, 1939</w:t>
      </w:r>
    </w:p>
    <w:p w:rsidR="009A46DF" w:rsidRDefault="009A46DF" w:rsidP="009A46DF">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Radio apparatus for determining distance and direction.</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2,151,323; </w:t>
      </w:r>
      <w:proofErr w:type="spellStart"/>
      <w:r w:rsidRPr="009A46DF">
        <w:rPr>
          <w:rFonts w:ascii="Times New Roman" w:eastAsia="Times New Roman" w:hAnsi="Times New Roman" w:cs="Times New Roman"/>
          <w:sz w:val="20"/>
          <w:szCs w:val="20"/>
          <w:lang w:eastAsia="ru-RU"/>
        </w:rPr>
        <w:t>Mar</w:t>
      </w:r>
      <w:proofErr w:type="spellEnd"/>
      <w:r w:rsidRPr="009A46DF">
        <w:rPr>
          <w:rFonts w:ascii="Times New Roman" w:eastAsia="Times New Roman" w:hAnsi="Times New Roman" w:cs="Times New Roman"/>
          <w:sz w:val="20"/>
          <w:szCs w:val="20"/>
          <w:lang w:eastAsia="ru-RU"/>
        </w:rPr>
        <w:t>. 21, 1939</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Device for generating electrical oscillations.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2,151,765;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18, 1935</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Magnetron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2,151,766;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24, 1937</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Oscillator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2,153,190;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8, 1936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Electromechanical</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oscillating</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2,154,127;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7, 1936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Crystal mounting with temperature compensation.</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2,157,665; </w:t>
      </w:r>
      <w:proofErr w:type="spellStart"/>
      <w:r w:rsidRPr="009A46DF">
        <w:rPr>
          <w:rFonts w:ascii="Times New Roman" w:eastAsia="Times New Roman" w:hAnsi="Times New Roman" w:cs="Times New Roman"/>
          <w:sz w:val="20"/>
          <w:szCs w:val="20"/>
          <w:lang w:eastAsia="ru-RU"/>
        </w:rPr>
        <w:t>Oct</w:t>
      </w:r>
      <w:proofErr w:type="spellEnd"/>
      <w:r w:rsidRPr="009A46DF">
        <w:rPr>
          <w:rFonts w:ascii="Times New Roman" w:eastAsia="Times New Roman" w:hAnsi="Times New Roman" w:cs="Times New Roman"/>
          <w:sz w:val="20"/>
          <w:szCs w:val="20"/>
          <w:lang w:eastAsia="ru-RU"/>
        </w:rPr>
        <w:t xml:space="preserve"> 17, 1935</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Cross field control tube.</w:t>
      </w:r>
      <w:r w:rsidRPr="009A46DF">
        <w:rPr>
          <w:rFonts w:ascii="Times New Roman" w:eastAsia="Times New Roman" w:hAnsi="Times New Roman" w:cs="Times New Roman"/>
          <w:sz w:val="20"/>
          <w:szCs w:val="20"/>
          <w:lang w:val="en-US" w:eastAsia="ru-RU"/>
        </w:rPr>
        <w:t xml:space="preserve"> 2,164,922; Dec 3, 1935</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xml:space="preserve">Receiver for ultra-short waves. </w:t>
      </w:r>
      <w:r w:rsidRPr="009A46DF">
        <w:rPr>
          <w:rFonts w:ascii="Times New Roman" w:eastAsia="Times New Roman" w:hAnsi="Times New Roman" w:cs="Times New Roman"/>
          <w:sz w:val="20"/>
          <w:szCs w:val="20"/>
          <w:lang w:eastAsia="ru-RU"/>
        </w:rPr>
        <w:t xml:space="preserve">2,169,358;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18, 1937</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2,171,212;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20, 1936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Detector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2,175,263;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22, 1936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beam</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tube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2,176,589; </w:t>
      </w:r>
      <w:proofErr w:type="spellStart"/>
      <w:r w:rsidRPr="009A46DF">
        <w:rPr>
          <w:rFonts w:ascii="Times New Roman" w:eastAsia="Times New Roman" w:hAnsi="Times New Roman" w:cs="Times New Roman"/>
          <w:sz w:val="20"/>
          <w:szCs w:val="20"/>
          <w:lang w:eastAsia="ru-RU"/>
        </w:rPr>
        <w:t>Jan</w:t>
      </w:r>
      <w:proofErr w:type="spellEnd"/>
      <w:r w:rsidRPr="009A46DF">
        <w:rPr>
          <w:rFonts w:ascii="Times New Roman" w:eastAsia="Times New Roman" w:hAnsi="Times New Roman" w:cs="Times New Roman"/>
          <w:sz w:val="20"/>
          <w:szCs w:val="20"/>
          <w:lang w:eastAsia="ru-RU"/>
        </w:rPr>
        <w:t xml:space="preserve"> 16, 1936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Modulation arrangement for magnetron transmitter.</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2,177,065; </w:t>
      </w:r>
      <w:proofErr w:type="spellStart"/>
      <w:r w:rsidRPr="009A46DF">
        <w:rPr>
          <w:rFonts w:ascii="Times New Roman" w:eastAsia="Times New Roman" w:hAnsi="Times New Roman" w:cs="Times New Roman"/>
          <w:sz w:val="20"/>
          <w:szCs w:val="20"/>
          <w:lang w:eastAsia="ru-RU"/>
        </w:rPr>
        <w:t>Dec</w:t>
      </w:r>
      <w:proofErr w:type="spellEnd"/>
      <w:r w:rsidRPr="009A46DF">
        <w:rPr>
          <w:rFonts w:ascii="Times New Roman" w:eastAsia="Times New Roman" w:hAnsi="Times New Roman" w:cs="Times New Roman"/>
          <w:sz w:val="20"/>
          <w:szCs w:val="20"/>
          <w:lang w:eastAsia="ru-RU"/>
        </w:rPr>
        <w:t xml:space="preserve"> 9, 1935</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2,180,957;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6, 1936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lastRenderedPageBreak/>
        <w:t>Electronic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2,180,958;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14, 1936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Cathode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ray</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2,182,382; </w:t>
      </w:r>
      <w:proofErr w:type="spellStart"/>
      <w:r w:rsidRPr="009A46DF">
        <w:rPr>
          <w:rFonts w:ascii="Times New Roman" w:eastAsia="Times New Roman" w:hAnsi="Times New Roman" w:cs="Times New Roman"/>
          <w:sz w:val="20"/>
          <w:szCs w:val="20"/>
          <w:lang w:eastAsia="ru-RU"/>
        </w:rPr>
        <w:t>Oct</w:t>
      </w:r>
      <w:proofErr w:type="spellEnd"/>
      <w:r w:rsidRPr="009A46DF">
        <w:rPr>
          <w:rFonts w:ascii="Times New Roman" w:eastAsia="Times New Roman" w:hAnsi="Times New Roman" w:cs="Times New Roman"/>
          <w:sz w:val="20"/>
          <w:szCs w:val="20"/>
          <w:lang w:eastAsia="ru-RU"/>
        </w:rPr>
        <w:t xml:space="preserve"> 29, 1936</w:t>
      </w:r>
    </w:p>
    <w:p w:rsidR="009A46DF" w:rsidRPr="009A46DF" w:rsidRDefault="009A46DF" w:rsidP="009A46D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Cathode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ray</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2,189,583;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23, 1936</w:t>
      </w:r>
    </w:p>
    <w:p w:rsidR="009A46DF" w:rsidRDefault="009A46DF" w:rsidP="009A46DF">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Transmitter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2,189,584;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22,1936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Space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2,190,069; </w:t>
      </w:r>
      <w:proofErr w:type="spellStart"/>
      <w:r w:rsidRPr="009A46DF">
        <w:rPr>
          <w:rFonts w:ascii="Times New Roman" w:eastAsia="Times New Roman" w:hAnsi="Times New Roman" w:cs="Times New Roman"/>
          <w:sz w:val="20"/>
          <w:szCs w:val="20"/>
          <w:lang w:eastAsia="ru-RU"/>
        </w:rPr>
        <w:t>June</w:t>
      </w:r>
      <w:proofErr w:type="spellEnd"/>
      <w:r w:rsidRPr="009A46DF">
        <w:rPr>
          <w:rFonts w:ascii="Times New Roman" w:eastAsia="Times New Roman" w:hAnsi="Times New Roman" w:cs="Times New Roman"/>
          <w:sz w:val="20"/>
          <w:szCs w:val="20"/>
          <w:lang w:eastAsia="ru-RU"/>
        </w:rPr>
        <w:t xml:space="preserve"> 23, 1936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2,195,455; </w:t>
      </w:r>
      <w:proofErr w:type="spellStart"/>
      <w:r w:rsidRPr="009A46DF">
        <w:rPr>
          <w:rFonts w:ascii="Times New Roman" w:eastAsia="Times New Roman" w:hAnsi="Times New Roman" w:cs="Times New Roman"/>
          <w:sz w:val="20"/>
          <w:szCs w:val="20"/>
          <w:lang w:eastAsia="ru-RU"/>
        </w:rPr>
        <w:t>March</w:t>
      </w:r>
      <w:proofErr w:type="spellEnd"/>
      <w:r w:rsidRPr="009A46DF">
        <w:rPr>
          <w:rFonts w:ascii="Times New Roman" w:eastAsia="Times New Roman" w:hAnsi="Times New Roman" w:cs="Times New Roman"/>
          <w:sz w:val="20"/>
          <w:szCs w:val="20"/>
          <w:lang w:eastAsia="ru-RU"/>
        </w:rPr>
        <w:t xml:space="preserve"> 4, 1936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2,195,456; </w:t>
      </w:r>
      <w:proofErr w:type="spellStart"/>
      <w:r w:rsidRPr="009A46DF">
        <w:rPr>
          <w:rFonts w:ascii="Times New Roman" w:eastAsia="Times New Roman" w:hAnsi="Times New Roman" w:cs="Times New Roman"/>
          <w:sz w:val="20"/>
          <w:szCs w:val="20"/>
          <w:lang w:eastAsia="ru-RU"/>
        </w:rPr>
        <w:t>April</w:t>
      </w:r>
      <w:proofErr w:type="spellEnd"/>
      <w:r w:rsidRPr="009A46DF">
        <w:rPr>
          <w:rFonts w:ascii="Times New Roman" w:eastAsia="Times New Roman" w:hAnsi="Times New Roman" w:cs="Times New Roman"/>
          <w:sz w:val="20"/>
          <w:szCs w:val="20"/>
          <w:lang w:eastAsia="ru-RU"/>
        </w:rPr>
        <w:t xml:space="preserve"> 27, 1937</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Magnetron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2,199,177; </w:t>
      </w:r>
      <w:proofErr w:type="spellStart"/>
      <w:r w:rsidRPr="009A46DF">
        <w:rPr>
          <w:rFonts w:ascii="Times New Roman" w:eastAsia="Times New Roman" w:hAnsi="Times New Roman" w:cs="Times New Roman"/>
          <w:sz w:val="20"/>
          <w:szCs w:val="20"/>
          <w:lang w:eastAsia="ru-RU"/>
        </w:rPr>
        <w:t>Jan</w:t>
      </w:r>
      <w:proofErr w:type="spellEnd"/>
      <w:r w:rsidRPr="009A46DF">
        <w:rPr>
          <w:rFonts w:ascii="Times New Roman" w:eastAsia="Times New Roman" w:hAnsi="Times New Roman" w:cs="Times New Roman"/>
          <w:sz w:val="20"/>
          <w:szCs w:val="20"/>
          <w:lang w:eastAsia="ru-RU"/>
        </w:rPr>
        <w:t xml:space="preserve"> 26, 1938</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Magnetron</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2,201,666;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9, 1936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xml:space="preserve">Confined or space resonance antenna. </w:t>
      </w:r>
      <w:r w:rsidRPr="009A46DF">
        <w:rPr>
          <w:rFonts w:ascii="Times New Roman" w:eastAsia="Times New Roman" w:hAnsi="Times New Roman" w:cs="Times New Roman"/>
          <w:sz w:val="20"/>
          <w:szCs w:val="20"/>
          <w:lang w:eastAsia="ru-RU"/>
        </w:rPr>
        <w:t xml:space="preserve">2,202,380; </w:t>
      </w:r>
      <w:proofErr w:type="spellStart"/>
      <w:r w:rsidRPr="009A46DF">
        <w:rPr>
          <w:rFonts w:ascii="Times New Roman" w:eastAsia="Times New Roman" w:hAnsi="Times New Roman" w:cs="Times New Roman"/>
          <w:sz w:val="20"/>
          <w:szCs w:val="20"/>
          <w:lang w:eastAsia="ru-RU"/>
        </w:rPr>
        <w:t>Aug</w:t>
      </w:r>
      <w:proofErr w:type="spellEnd"/>
      <w:r w:rsidRPr="009A46DF">
        <w:rPr>
          <w:rFonts w:ascii="Times New Roman" w:eastAsia="Times New Roman" w:hAnsi="Times New Roman" w:cs="Times New Roman"/>
          <w:sz w:val="20"/>
          <w:szCs w:val="20"/>
          <w:lang w:eastAsia="ru-RU"/>
        </w:rPr>
        <w:t xml:space="preserve"> 27, 1936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 xml:space="preserve">Ultra-high frequency receiver. </w:t>
      </w:r>
      <w:r w:rsidRPr="009A46DF">
        <w:rPr>
          <w:rFonts w:ascii="Times New Roman" w:eastAsia="Times New Roman" w:hAnsi="Times New Roman" w:cs="Times New Roman"/>
          <w:sz w:val="20"/>
          <w:szCs w:val="20"/>
          <w:lang w:val="en-US" w:eastAsia="ru-RU"/>
        </w:rPr>
        <w:t>2,205,475; May 12,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9A46DF">
        <w:rPr>
          <w:rFonts w:ascii="Times New Roman" w:eastAsia="Times New Roman" w:hAnsi="Times New Roman" w:cs="Times New Roman"/>
          <w:b/>
          <w:bCs/>
          <w:sz w:val="20"/>
          <w:szCs w:val="20"/>
          <w:lang w:val="en-US" w:eastAsia="ru-RU"/>
        </w:rPr>
        <w:t>Short-wave resonant circuit.</w:t>
      </w:r>
      <w:r w:rsidRPr="009A46DF">
        <w:rPr>
          <w:rFonts w:ascii="Times New Roman" w:eastAsia="Times New Roman" w:hAnsi="Times New Roman" w:cs="Times New Roman"/>
          <w:sz w:val="20"/>
          <w:szCs w:val="20"/>
          <w:lang w:val="en-US" w:eastAsia="ru-RU"/>
        </w:rPr>
        <w:t xml:space="preserve"> 2,205,852; July 3, 1937</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Electronic</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2,206,668;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26, 1936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Low damped oscillation circuit for ultra short waves.</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2,216,011; </w:t>
      </w:r>
      <w:proofErr w:type="spellStart"/>
      <w:r w:rsidRPr="009A46DF">
        <w:rPr>
          <w:rFonts w:ascii="Times New Roman" w:eastAsia="Times New Roman" w:hAnsi="Times New Roman" w:cs="Times New Roman"/>
          <w:sz w:val="20"/>
          <w:szCs w:val="20"/>
          <w:lang w:eastAsia="ru-RU"/>
        </w:rPr>
        <w:t>Sept</w:t>
      </w:r>
      <w:proofErr w:type="spellEnd"/>
      <w:r w:rsidRPr="009A46DF">
        <w:rPr>
          <w:rFonts w:ascii="Times New Roman" w:eastAsia="Times New Roman" w:hAnsi="Times New Roman" w:cs="Times New Roman"/>
          <w:sz w:val="20"/>
          <w:szCs w:val="20"/>
          <w:lang w:eastAsia="ru-RU"/>
        </w:rPr>
        <w:t xml:space="preserve"> 17, 1937</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Oscillatory</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circuit</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2,216,176;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3, 1937</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sz w:val="20"/>
          <w:szCs w:val="20"/>
          <w:lang w:eastAsia="ru-RU"/>
        </w:rPr>
        <w:t> </w:t>
      </w:r>
      <w:proofErr w:type="spellStart"/>
      <w:r w:rsidRPr="009A46DF">
        <w:rPr>
          <w:rFonts w:ascii="Times New Roman" w:eastAsia="Times New Roman" w:hAnsi="Times New Roman" w:cs="Times New Roman"/>
          <w:b/>
          <w:bCs/>
          <w:sz w:val="20"/>
          <w:szCs w:val="20"/>
          <w:lang w:eastAsia="ru-RU"/>
        </w:rPr>
        <w:t>Directional</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antenna</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system</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2,227,088; </w:t>
      </w:r>
      <w:proofErr w:type="spellStart"/>
      <w:r w:rsidRPr="009A46DF">
        <w:rPr>
          <w:rFonts w:ascii="Times New Roman" w:eastAsia="Times New Roman" w:hAnsi="Times New Roman" w:cs="Times New Roman"/>
          <w:sz w:val="20"/>
          <w:szCs w:val="20"/>
          <w:lang w:eastAsia="ru-RU"/>
        </w:rPr>
        <w:t>May</w:t>
      </w:r>
      <w:proofErr w:type="spellEnd"/>
      <w:r w:rsidRPr="009A46DF">
        <w:rPr>
          <w:rFonts w:ascii="Times New Roman" w:eastAsia="Times New Roman" w:hAnsi="Times New Roman" w:cs="Times New Roman"/>
          <w:sz w:val="20"/>
          <w:szCs w:val="20"/>
          <w:lang w:eastAsia="ru-RU"/>
        </w:rPr>
        <w:t xml:space="preserve"> 11, 1936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Selective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space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2,229,700;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Magnetron discharge tube and operating the same.</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2,233,261; </w:t>
      </w:r>
      <w:proofErr w:type="spellStart"/>
      <w:r w:rsidRPr="009A46DF">
        <w:rPr>
          <w:rFonts w:ascii="Times New Roman" w:eastAsia="Times New Roman" w:hAnsi="Times New Roman" w:cs="Times New Roman"/>
          <w:sz w:val="20"/>
          <w:szCs w:val="20"/>
          <w:lang w:eastAsia="ru-RU"/>
        </w:rPr>
        <w:t>July</w:t>
      </w:r>
      <w:proofErr w:type="spellEnd"/>
      <w:r w:rsidRPr="009A46DF">
        <w:rPr>
          <w:rFonts w:ascii="Times New Roman" w:eastAsia="Times New Roman" w:hAnsi="Times New Roman" w:cs="Times New Roman"/>
          <w:sz w:val="20"/>
          <w:szCs w:val="20"/>
          <w:lang w:eastAsia="ru-RU"/>
        </w:rPr>
        <w:t xml:space="preserve"> 16, 1936</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 xml:space="preserve">Ultra short wave oscillation generator. </w:t>
      </w:r>
      <w:r w:rsidRPr="009A46DF">
        <w:rPr>
          <w:rFonts w:ascii="Times New Roman" w:eastAsia="Times New Roman" w:hAnsi="Times New Roman" w:cs="Times New Roman"/>
          <w:sz w:val="20"/>
          <w:szCs w:val="20"/>
          <w:lang w:eastAsia="ru-RU"/>
        </w:rPr>
        <w:t xml:space="preserve">2,242,888; </w:t>
      </w:r>
      <w:proofErr w:type="spellStart"/>
      <w:r w:rsidRPr="009A46DF">
        <w:rPr>
          <w:rFonts w:ascii="Times New Roman" w:eastAsia="Times New Roman" w:hAnsi="Times New Roman" w:cs="Times New Roman"/>
          <w:sz w:val="20"/>
          <w:szCs w:val="20"/>
          <w:lang w:eastAsia="ru-RU"/>
        </w:rPr>
        <w:t>Feb</w:t>
      </w:r>
      <w:proofErr w:type="spellEnd"/>
      <w:r w:rsidRPr="009A46DF">
        <w:rPr>
          <w:rFonts w:ascii="Times New Roman" w:eastAsia="Times New Roman" w:hAnsi="Times New Roman" w:cs="Times New Roman"/>
          <w:sz w:val="20"/>
          <w:szCs w:val="20"/>
          <w:lang w:eastAsia="ru-RU"/>
        </w:rPr>
        <w:t xml:space="preserve"> 16, 1938</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Oscillation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generator</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2,245,669; </w:t>
      </w:r>
      <w:proofErr w:type="spellStart"/>
      <w:r w:rsidRPr="009A46DF">
        <w:rPr>
          <w:rFonts w:ascii="Times New Roman" w:eastAsia="Times New Roman" w:hAnsi="Times New Roman" w:cs="Times New Roman"/>
          <w:sz w:val="20"/>
          <w:szCs w:val="20"/>
          <w:lang w:eastAsia="ru-RU"/>
        </w:rPr>
        <w:t>Dec</w:t>
      </w:r>
      <w:proofErr w:type="spellEnd"/>
      <w:r w:rsidRPr="009A46DF">
        <w:rPr>
          <w:rFonts w:ascii="Times New Roman" w:eastAsia="Times New Roman" w:hAnsi="Times New Roman" w:cs="Times New Roman"/>
          <w:sz w:val="20"/>
          <w:szCs w:val="20"/>
          <w:lang w:eastAsia="ru-RU"/>
        </w:rPr>
        <w:t xml:space="preserve"> 20, 1937</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46DF">
        <w:rPr>
          <w:rFonts w:ascii="Times New Roman" w:eastAsia="Times New Roman" w:hAnsi="Times New Roman" w:cs="Times New Roman"/>
          <w:b/>
          <w:bCs/>
          <w:sz w:val="20"/>
          <w:szCs w:val="20"/>
          <w:lang w:val="en-US" w:eastAsia="ru-RU"/>
        </w:rPr>
        <w:t>Concentration - controlled secondary emission tube.</w:t>
      </w:r>
      <w:r w:rsidRPr="009A46DF">
        <w:rPr>
          <w:rFonts w:ascii="Times New Roman" w:eastAsia="Times New Roman" w:hAnsi="Times New Roman" w:cs="Times New Roman"/>
          <w:sz w:val="20"/>
          <w:szCs w:val="20"/>
          <w:lang w:val="en-US" w:eastAsia="ru-RU"/>
        </w:rPr>
        <w:t xml:space="preserve"> </w:t>
      </w:r>
      <w:r w:rsidRPr="009A46DF">
        <w:rPr>
          <w:rFonts w:ascii="Times New Roman" w:eastAsia="Times New Roman" w:hAnsi="Times New Roman" w:cs="Times New Roman"/>
          <w:sz w:val="20"/>
          <w:szCs w:val="20"/>
          <w:lang w:eastAsia="ru-RU"/>
        </w:rPr>
        <w:t xml:space="preserve">2,266,639; </w:t>
      </w:r>
      <w:proofErr w:type="spellStart"/>
      <w:r w:rsidRPr="009A46DF">
        <w:rPr>
          <w:rFonts w:ascii="Times New Roman" w:eastAsia="Times New Roman" w:hAnsi="Times New Roman" w:cs="Times New Roman"/>
          <w:sz w:val="20"/>
          <w:szCs w:val="20"/>
          <w:lang w:eastAsia="ru-RU"/>
        </w:rPr>
        <w:t>Jan</w:t>
      </w:r>
      <w:proofErr w:type="spellEnd"/>
      <w:r w:rsidRPr="009A46DF">
        <w:rPr>
          <w:rFonts w:ascii="Times New Roman" w:eastAsia="Times New Roman" w:hAnsi="Times New Roman" w:cs="Times New Roman"/>
          <w:sz w:val="20"/>
          <w:szCs w:val="20"/>
          <w:lang w:eastAsia="ru-RU"/>
        </w:rPr>
        <w:t xml:space="preserve"> 28, 1938</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Oscillation</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generator</w:t>
      </w:r>
      <w:proofErr w:type="spellEnd"/>
      <w:r w:rsidRPr="009A46DF">
        <w:rPr>
          <w:rFonts w:ascii="Times New Roman" w:eastAsia="Times New Roman" w:hAnsi="Times New Roman" w:cs="Times New Roman"/>
          <w:b/>
          <w:bCs/>
          <w:sz w:val="20"/>
          <w:szCs w:val="20"/>
          <w:lang w:eastAsia="ru-RU"/>
        </w:rPr>
        <w:t xml:space="preserve">. </w:t>
      </w:r>
      <w:r w:rsidRPr="009A46DF">
        <w:rPr>
          <w:rFonts w:ascii="Times New Roman" w:eastAsia="Times New Roman" w:hAnsi="Times New Roman" w:cs="Times New Roman"/>
          <w:sz w:val="20"/>
          <w:szCs w:val="20"/>
          <w:lang w:eastAsia="ru-RU"/>
        </w:rPr>
        <w:t xml:space="preserve">2,245,670; </w:t>
      </w:r>
      <w:proofErr w:type="spellStart"/>
      <w:r w:rsidRPr="009A46DF">
        <w:rPr>
          <w:rFonts w:ascii="Times New Roman" w:eastAsia="Times New Roman" w:hAnsi="Times New Roman" w:cs="Times New Roman"/>
          <w:sz w:val="20"/>
          <w:szCs w:val="20"/>
          <w:lang w:eastAsia="ru-RU"/>
        </w:rPr>
        <w:t>Feb</w:t>
      </w:r>
      <w:proofErr w:type="spellEnd"/>
      <w:r w:rsidRPr="009A46DF">
        <w:rPr>
          <w:rFonts w:ascii="Times New Roman" w:eastAsia="Times New Roman" w:hAnsi="Times New Roman" w:cs="Times New Roman"/>
          <w:sz w:val="20"/>
          <w:szCs w:val="20"/>
          <w:lang w:eastAsia="ru-RU"/>
        </w:rPr>
        <w:t xml:space="preserve"> 16, 1938</w:t>
      </w:r>
    </w:p>
    <w:p w:rsidR="009A46DF" w:rsidRPr="009A46DF" w:rsidRDefault="009A46DF" w:rsidP="009A46D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6DF">
        <w:rPr>
          <w:rFonts w:ascii="Times New Roman" w:eastAsia="Times New Roman" w:hAnsi="Times New Roman" w:cs="Times New Roman"/>
          <w:b/>
          <w:bCs/>
          <w:sz w:val="20"/>
          <w:szCs w:val="20"/>
          <w:lang w:eastAsia="ru-RU"/>
        </w:rPr>
        <w:t>Selective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space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discharge</w:t>
      </w:r>
      <w:proofErr w:type="spellEnd"/>
      <w:r w:rsidRPr="009A46DF">
        <w:rPr>
          <w:rFonts w:ascii="Times New Roman" w:eastAsia="Times New Roman" w:hAnsi="Times New Roman" w:cs="Times New Roman"/>
          <w:b/>
          <w:bCs/>
          <w:sz w:val="20"/>
          <w:szCs w:val="20"/>
          <w:lang w:eastAsia="ru-RU"/>
        </w:rPr>
        <w:t xml:space="preserve"> </w:t>
      </w:r>
      <w:proofErr w:type="spellStart"/>
      <w:r w:rsidRPr="009A46DF">
        <w:rPr>
          <w:rFonts w:ascii="Times New Roman" w:eastAsia="Times New Roman" w:hAnsi="Times New Roman" w:cs="Times New Roman"/>
          <w:b/>
          <w:bCs/>
          <w:sz w:val="20"/>
          <w:szCs w:val="20"/>
          <w:lang w:eastAsia="ru-RU"/>
        </w:rPr>
        <w:t>device</w:t>
      </w:r>
      <w:proofErr w:type="spellEnd"/>
      <w:r w:rsidRPr="009A46DF">
        <w:rPr>
          <w:rFonts w:ascii="Times New Roman" w:eastAsia="Times New Roman" w:hAnsi="Times New Roman" w:cs="Times New Roman"/>
          <w:b/>
          <w:bCs/>
          <w:sz w:val="20"/>
          <w:szCs w:val="20"/>
          <w:lang w:eastAsia="ru-RU"/>
        </w:rPr>
        <w:t>.</w:t>
      </w:r>
      <w:r w:rsidRPr="009A46DF">
        <w:rPr>
          <w:rFonts w:ascii="Times New Roman" w:eastAsia="Times New Roman" w:hAnsi="Times New Roman" w:cs="Times New Roman"/>
          <w:sz w:val="20"/>
          <w:szCs w:val="20"/>
          <w:lang w:eastAsia="ru-RU"/>
        </w:rPr>
        <w:t xml:space="preserve"> 2,229,700; 1938</w:t>
      </w:r>
    </w:p>
    <w:p w:rsidR="009A46DF" w:rsidRPr="009A46DF" w:rsidRDefault="009A46DF" w:rsidP="009A46DF">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9A46DF" w:rsidRDefault="009A46DF" w:rsidP="00E128B1">
      <w:pPr>
        <w:rPr>
          <w:lang w:val="en-US"/>
        </w:rPr>
      </w:pPr>
    </w:p>
    <w:tbl>
      <w:tblPr>
        <w:tblW w:w="8700" w:type="dxa"/>
        <w:jc w:val="center"/>
        <w:tblCellSpacing w:w="0" w:type="dxa"/>
        <w:tblCellMar>
          <w:left w:w="0" w:type="dxa"/>
          <w:right w:w="0" w:type="dxa"/>
        </w:tblCellMar>
        <w:tblLook w:val="04A0"/>
      </w:tblPr>
      <w:tblGrid>
        <w:gridCol w:w="5646"/>
        <w:gridCol w:w="5978"/>
      </w:tblGrid>
      <w:tr w:rsidR="006C5519" w:rsidRPr="006C5519">
        <w:trPr>
          <w:trHeight w:val="600"/>
          <w:tblCellSpacing w:w="0" w:type="dxa"/>
          <w:jc w:val="center"/>
        </w:trPr>
        <w:tc>
          <w:tcPr>
            <w:tcW w:w="8676" w:type="dxa"/>
            <w:gridSpan w:val="2"/>
            <w:vAlign w:val="center"/>
            <w:hideMark/>
          </w:tcPr>
          <w:p w:rsidR="006C5519" w:rsidRPr="006C5519" w:rsidRDefault="006C5519">
            <w:pPr>
              <w:jc w:val="center"/>
              <w:rPr>
                <w:rFonts w:ascii="Verdana" w:hAnsi="Verdana"/>
                <w:b/>
                <w:bCs/>
                <w:color w:val="003399"/>
                <w:sz w:val="17"/>
                <w:szCs w:val="17"/>
                <w:lang w:val="en-US"/>
              </w:rPr>
            </w:pPr>
            <w:r w:rsidRPr="006C5519">
              <w:rPr>
                <w:rFonts w:ascii="Verdana" w:hAnsi="Verdana"/>
                <w:b/>
                <w:bCs/>
                <w:color w:val="003399"/>
                <w:sz w:val="17"/>
                <w:szCs w:val="17"/>
                <w:lang w:val="en-US"/>
              </w:rPr>
              <w:t>Hollmann and von Ardenne Cathode Ray Tubes</w:t>
            </w:r>
          </w:p>
        </w:tc>
      </w:tr>
      <w:tr w:rsidR="006C5519">
        <w:trPr>
          <w:tblCellSpacing w:w="0" w:type="dxa"/>
          <w:jc w:val="center"/>
        </w:trPr>
        <w:tc>
          <w:tcPr>
            <w:tcW w:w="4344" w:type="dxa"/>
            <w:vAlign w:val="center"/>
            <w:hideMark/>
          </w:tcPr>
          <w:p w:rsidR="006C5519" w:rsidRDefault="006C5519">
            <w:pPr>
              <w:rPr>
                <w:sz w:val="24"/>
                <w:szCs w:val="24"/>
              </w:rPr>
            </w:pPr>
            <w:r>
              <w:rPr>
                <w:noProof/>
                <w:lang w:eastAsia="ru-RU"/>
              </w:rPr>
              <w:drawing>
                <wp:inline distT="0" distB="0" distL="0" distR="0">
                  <wp:extent cx="2354580" cy="2164080"/>
                  <wp:effectExtent l="19050" t="0" r="7620" b="0"/>
                  <wp:docPr id="18" name="Рисунок 1" descr="https://www.radarworld.org/images/scans/Arden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arworld.org/images/scans/Ardenne2.jpg"/>
                          <pic:cNvPicPr>
                            <a:picLocks noChangeAspect="1" noChangeArrowheads="1"/>
                          </pic:cNvPicPr>
                        </pic:nvPicPr>
                        <pic:blipFill>
                          <a:blip r:embed="rId14" cstate="print"/>
                          <a:srcRect/>
                          <a:stretch>
                            <a:fillRect/>
                          </a:stretch>
                        </pic:blipFill>
                        <pic:spPr bwMode="auto">
                          <a:xfrm>
                            <a:off x="0" y="0"/>
                            <a:ext cx="2354580" cy="2164080"/>
                          </a:xfrm>
                          <a:prstGeom prst="rect">
                            <a:avLst/>
                          </a:prstGeom>
                          <a:noFill/>
                          <a:ln w="9525">
                            <a:noFill/>
                            <a:miter lim="800000"/>
                            <a:headEnd/>
                            <a:tailEnd/>
                          </a:ln>
                        </pic:spPr>
                      </pic:pic>
                    </a:graphicData>
                  </a:graphic>
                </wp:inline>
              </w:drawing>
            </w:r>
            <w:r w:rsidRPr="006C5519">
              <w:rPr>
                <w:lang w:val="en-US"/>
              </w:rPr>
              <w:br/>
            </w:r>
            <w:r w:rsidRPr="006C5519">
              <w:rPr>
                <w:sz w:val="20"/>
                <w:szCs w:val="20"/>
                <w:lang w:val="en-US"/>
              </w:rPr>
              <w:t xml:space="preserve">Above is the world's first television set invented by Manfred von Ardenne in 1931. </w:t>
            </w:r>
            <w:proofErr w:type="spellStart"/>
            <w:r>
              <w:rPr>
                <w:sz w:val="20"/>
                <w:szCs w:val="20"/>
              </w:rPr>
              <w:t>See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book</w:t>
            </w:r>
            <w:proofErr w:type="spellEnd"/>
            <w:r>
              <w:rPr>
                <w:sz w:val="20"/>
                <w:szCs w:val="20"/>
              </w:rPr>
              <w:t xml:space="preserve"> "</w:t>
            </w:r>
            <w:proofErr w:type="spellStart"/>
            <w:r>
              <w:rPr>
                <w:sz w:val="20"/>
                <w:szCs w:val="20"/>
              </w:rPr>
              <w:t>Die</w:t>
            </w:r>
            <w:proofErr w:type="spellEnd"/>
            <w:r>
              <w:rPr>
                <w:sz w:val="20"/>
                <w:szCs w:val="20"/>
              </w:rPr>
              <w:t xml:space="preserve"> </w:t>
            </w:r>
            <w:proofErr w:type="spellStart"/>
            <w:r>
              <w:rPr>
                <w:sz w:val="20"/>
                <w:szCs w:val="20"/>
              </w:rPr>
              <w:t>Erinnerungen</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Manfred</w:t>
            </w:r>
            <w:proofErr w:type="spellEnd"/>
            <w:r>
              <w:rPr>
                <w:sz w:val="20"/>
                <w:szCs w:val="20"/>
              </w:rPr>
              <w:t xml:space="preserve"> </w:t>
            </w:r>
            <w:proofErr w:type="spellStart"/>
            <w:r>
              <w:rPr>
                <w:sz w:val="20"/>
                <w:szCs w:val="20"/>
              </w:rPr>
              <w:t>v</w:t>
            </w:r>
            <w:proofErr w:type="spellEnd"/>
            <w:r>
              <w:rPr>
                <w:sz w:val="20"/>
                <w:szCs w:val="20"/>
              </w:rPr>
              <w:t xml:space="preserve">. </w:t>
            </w:r>
            <w:proofErr w:type="spellStart"/>
            <w:r>
              <w:rPr>
                <w:sz w:val="20"/>
                <w:szCs w:val="20"/>
              </w:rPr>
              <w:t>Ardenne</w:t>
            </w:r>
            <w:proofErr w:type="spellEnd"/>
            <w:r>
              <w:rPr>
                <w:sz w:val="20"/>
                <w:szCs w:val="20"/>
              </w:rPr>
              <w:t>.</w:t>
            </w:r>
            <w:r>
              <w:t xml:space="preserve"> </w:t>
            </w:r>
          </w:p>
        </w:tc>
        <w:tc>
          <w:tcPr>
            <w:tcW w:w="4332" w:type="dxa"/>
            <w:vAlign w:val="center"/>
            <w:hideMark/>
          </w:tcPr>
          <w:p w:rsidR="006C5519" w:rsidRPr="006C5519" w:rsidRDefault="006C5519">
            <w:pPr>
              <w:rPr>
                <w:lang w:val="en-US"/>
              </w:rPr>
            </w:pPr>
            <w:r>
              <w:rPr>
                <w:noProof/>
                <w:lang w:eastAsia="ru-RU"/>
              </w:rPr>
              <w:drawing>
                <wp:inline distT="0" distB="0" distL="0" distR="0">
                  <wp:extent cx="2247900" cy="2240280"/>
                  <wp:effectExtent l="19050" t="0" r="0" b="0"/>
                  <wp:docPr id="17" name="Рисунок 2" descr="https://www.radarworld.org/images/scans/Ha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darworld.org/images/scans/Hans3.jpg"/>
                          <pic:cNvPicPr>
                            <a:picLocks noChangeAspect="1" noChangeArrowheads="1"/>
                          </pic:cNvPicPr>
                        </pic:nvPicPr>
                        <pic:blipFill>
                          <a:blip r:embed="rId15" cstate="print"/>
                          <a:srcRect/>
                          <a:stretch>
                            <a:fillRect/>
                          </a:stretch>
                        </pic:blipFill>
                        <pic:spPr bwMode="auto">
                          <a:xfrm>
                            <a:off x="0" y="0"/>
                            <a:ext cx="2247900" cy="2240280"/>
                          </a:xfrm>
                          <a:prstGeom prst="rect">
                            <a:avLst/>
                          </a:prstGeom>
                          <a:noFill/>
                          <a:ln w="9525">
                            <a:noFill/>
                            <a:miter lim="800000"/>
                            <a:headEnd/>
                            <a:tailEnd/>
                          </a:ln>
                        </pic:spPr>
                      </pic:pic>
                    </a:graphicData>
                  </a:graphic>
                </wp:inline>
              </w:drawing>
            </w:r>
            <w:r w:rsidRPr="006C5519">
              <w:rPr>
                <w:lang w:val="en-US"/>
              </w:rPr>
              <w:br/>
            </w:r>
            <w:r w:rsidRPr="006C5519">
              <w:rPr>
                <w:rFonts w:ascii="Arial" w:hAnsi="Arial" w:cs="Arial"/>
                <w:sz w:val="20"/>
                <w:szCs w:val="20"/>
                <w:lang w:val="en-US"/>
              </w:rPr>
              <w:t>Hans E. Hollmann working in the Heinrich Hertz Institute in 1929. A CRT (Braun tube) is in the background. </w:t>
            </w:r>
            <w:r w:rsidRPr="006C5519">
              <w:rPr>
                <w:lang w:val="en-US"/>
              </w:rPr>
              <w:t xml:space="preserve"> </w:t>
            </w:r>
          </w:p>
          <w:p w:rsidR="006C5519" w:rsidRDefault="006C5519">
            <w:pPr>
              <w:pStyle w:val="a4"/>
            </w:pPr>
            <w:r w:rsidRPr="006C5519">
              <w:rPr>
                <w:rFonts w:ascii="Arial" w:hAnsi="Arial" w:cs="Arial"/>
                <w:sz w:val="20"/>
                <w:szCs w:val="20"/>
                <w:lang w:val="en-US"/>
              </w:rPr>
              <w:t xml:space="preserve">Below is a clipping out of Watson Watt's book, "Applications of the Cathode Ray Oscillograph in Radio Research" published in 1933. The books give v. Ardenne much of the credit for perfecting the CRT. In 1929 and 1933 Watson Watt visited Hollmann and v. Ardenne in Berlin and was inspired by their work. </w:t>
            </w:r>
            <w:proofErr w:type="spellStart"/>
            <w:r>
              <w:rPr>
                <w:rFonts w:ascii="Arial" w:hAnsi="Arial" w:cs="Arial"/>
                <w:sz w:val="20"/>
                <w:szCs w:val="20"/>
              </w:rPr>
              <w:t>He</w:t>
            </w:r>
            <w:proofErr w:type="spellEnd"/>
            <w:r>
              <w:rPr>
                <w:rFonts w:ascii="Arial" w:hAnsi="Arial" w:cs="Arial"/>
                <w:sz w:val="20"/>
                <w:szCs w:val="20"/>
              </w:rPr>
              <w:t xml:space="preserve"> </w:t>
            </w:r>
            <w:proofErr w:type="spellStart"/>
            <w:r>
              <w:rPr>
                <w:rFonts w:ascii="Arial" w:hAnsi="Arial" w:cs="Arial"/>
                <w:sz w:val="20"/>
                <w:szCs w:val="20"/>
              </w:rPr>
              <w:t>purchased</w:t>
            </w:r>
            <w:proofErr w:type="spellEnd"/>
            <w:r>
              <w:rPr>
                <w:rFonts w:ascii="Arial" w:hAnsi="Arial" w:cs="Arial"/>
                <w:sz w:val="20"/>
                <w:szCs w:val="20"/>
              </w:rPr>
              <w:t xml:space="preserve"> </w:t>
            </w:r>
            <w:proofErr w:type="spellStart"/>
            <w:r>
              <w:rPr>
                <w:rFonts w:ascii="Arial" w:hAnsi="Arial" w:cs="Arial"/>
                <w:sz w:val="20"/>
                <w:szCs w:val="20"/>
              </w:rPr>
              <w:t>over</w:t>
            </w:r>
            <w:proofErr w:type="spellEnd"/>
            <w:r>
              <w:rPr>
                <w:rFonts w:ascii="Arial" w:hAnsi="Arial" w:cs="Arial"/>
                <w:sz w:val="20"/>
                <w:szCs w:val="20"/>
              </w:rPr>
              <w:t xml:space="preserve"> 100 </w:t>
            </w:r>
            <w:proofErr w:type="spellStart"/>
            <w:r>
              <w:rPr>
                <w:rFonts w:ascii="Arial" w:hAnsi="Arial" w:cs="Arial"/>
                <w:sz w:val="20"/>
                <w:szCs w:val="20"/>
              </w:rPr>
              <w:t>CRT's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v</w:t>
            </w:r>
            <w:proofErr w:type="spellEnd"/>
            <w:r>
              <w:rPr>
                <w:rFonts w:ascii="Arial" w:hAnsi="Arial" w:cs="Arial"/>
                <w:sz w:val="20"/>
                <w:szCs w:val="20"/>
              </w:rPr>
              <w:t xml:space="preserve">. </w:t>
            </w:r>
            <w:proofErr w:type="spellStart"/>
            <w:r>
              <w:rPr>
                <w:rFonts w:ascii="Arial" w:hAnsi="Arial" w:cs="Arial"/>
                <w:sz w:val="20"/>
                <w:szCs w:val="20"/>
              </w:rPr>
              <w:t>Ardenne</w:t>
            </w:r>
            <w:proofErr w:type="spellEnd"/>
            <w:r>
              <w:rPr>
                <w:rFonts w:ascii="Arial" w:hAnsi="Arial" w:cs="Arial"/>
                <w:sz w:val="20"/>
                <w:szCs w:val="20"/>
              </w:rPr>
              <w:t>.</w:t>
            </w:r>
          </w:p>
          <w:p w:rsidR="006C5519" w:rsidRDefault="006C5519">
            <w:pPr>
              <w:pStyle w:val="a4"/>
            </w:pPr>
            <w:r>
              <w:t> </w:t>
            </w:r>
          </w:p>
        </w:tc>
      </w:tr>
      <w:tr w:rsidR="006C5519">
        <w:trPr>
          <w:tblCellSpacing w:w="0" w:type="dxa"/>
          <w:jc w:val="center"/>
        </w:trPr>
        <w:tc>
          <w:tcPr>
            <w:tcW w:w="4344" w:type="dxa"/>
            <w:vAlign w:val="center"/>
            <w:hideMark/>
          </w:tcPr>
          <w:p w:rsidR="006C5519" w:rsidRPr="006C5519" w:rsidRDefault="006C5519">
            <w:pPr>
              <w:rPr>
                <w:sz w:val="24"/>
                <w:szCs w:val="24"/>
                <w:lang w:val="en-US"/>
              </w:rPr>
            </w:pPr>
            <w:r>
              <w:rPr>
                <w:noProof/>
                <w:lang w:eastAsia="ru-RU"/>
              </w:rPr>
              <w:lastRenderedPageBreak/>
              <w:drawing>
                <wp:inline distT="0" distB="0" distL="0" distR="0">
                  <wp:extent cx="2667000" cy="1874520"/>
                  <wp:effectExtent l="19050" t="0" r="0" b="0"/>
                  <wp:docPr id="3" name="Рисунок 3" descr="https://www.radarworld.org/images/scans/Arden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arworld.org/images/scans/Ardenne3.jpg"/>
                          <pic:cNvPicPr>
                            <a:picLocks noChangeAspect="1" noChangeArrowheads="1"/>
                          </pic:cNvPicPr>
                        </pic:nvPicPr>
                        <pic:blipFill>
                          <a:blip r:embed="rId16" cstate="print"/>
                          <a:srcRect/>
                          <a:stretch>
                            <a:fillRect/>
                          </a:stretch>
                        </pic:blipFill>
                        <pic:spPr bwMode="auto">
                          <a:xfrm>
                            <a:off x="0" y="0"/>
                            <a:ext cx="2667000" cy="1874520"/>
                          </a:xfrm>
                          <a:prstGeom prst="rect">
                            <a:avLst/>
                          </a:prstGeom>
                          <a:noFill/>
                          <a:ln w="9525">
                            <a:noFill/>
                            <a:miter lim="800000"/>
                            <a:headEnd/>
                            <a:tailEnd/>
                          </a:ln>
                        </pic:spPr>
                      </pic:pic>
                    </a:graphicData>
                  </a:graphic>
                </wp:inline>
              </w:drawing>
            </w:r>
            <w:r w:rsidRPr="006C5519">
              <w:rPr>
                <w:rFonts w:ascii="Arial" w:hAnsi="Arial" w:cs="Arial"/>
                <w:sz w:val="20"/>
                <w:szCs w:val="20"/>
                <w:lang w:val="en-US"/>
              </w:rPr>
              <w:br/>
              <w:t>Dr. Loewe and v. Ardenne in 1928. Loewe financed v. Ardenne in the early years. Hollmann and von Ardenne had adjacent laboratories in Lichterfelde, Berlin. They were good friends from early childhood and worked together on many projects before and during WWII.</w:t>
            </w:r>
            <w:r w:rsidRPr="006C5519">
              <w:rPr>
                <w:lang w:val="en-US"/>
              </w:rPr>
              <w:t xml:space="preserve"> </w:t>
            </w:r>
          </w:p>
        </w:tc>
        <w:tc>
          <w:tcPr>
            <w:tcW w:w="4332" w:type="dxa"/>
            <w:vAlign w:val="center"/>
            <w:hideMark/>
          </w:tcPr>
          <w:p w:rsidR="006C5519" w:rsidRDefault="006C5519">
            <w:pPr>
              <w:rPr>
                <w:sz w:val="24"/>
                <w:szCs w:val="24"/>
              </w:rPr>
            </w:pPr>
            <w:r>
              <w:rPr>
                <w:noProof/>
                <w:lang w:eastAsia="ru-RU"/>
              </w:rPr>
              <w:drawing>
                <wp:inline distT="0" distB="0" distL="0" distR="0">
                  <wp:extent cx="3832860" cy="2606040"/>
                  <wp:effectExtent l="19050" t="0" r="0" b="0"/>
                  <wp:docPr id="4" name="Рисунок 4" descr="https://www.radarworld.org/images/scans/Arden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arworld.org/images/scans/Ardenne6.jpg"/>
                          <pic:cNvPicPr>
                            <a:picLocks noChangeAspect="1" noChangeArrowheads="1"/>
                          </pic:cNvPicPr>
                        </pic:nvPicPr>
                        <pic:blipFill>
                          <a:blip r:embed="rId17" cstate="print"/>
                          <a:srcRect/>
                          <a:stretch>
                            <a:fillRect/>
                          </a:stretch>
                        </pic:blipFill>
                        <pic:spPr bwMode="auto">
                          <a:xfrm>
                            <a:off x="0" y="0"/>
                            <a:ext cx="3832860" cy="2606040"/>
                          </a:xfrm>
                          <a:prstGeom prst="rect">
                            <a:avLst/>
                          </a:prstGeom>
                          <a:noFill/>
                          <a:ln w="9525">
                            <a:noFill/>
                            <a:miter lim="800000"/>
                            <a:headEnd/>
                            <a:tailEnd/>
                          </a:ln>
                        </pic:spPr>
                      </pic:pic>
                    </a:graphicData>
                  </a:graphic>
                </wp:inline>
              </w:drawing>
            </w:r>
          </w:p>
        </w:tc>
      </w:tr>
      <w:tr w:rsidR="006C5519" w:rsidRPr="006C5519">
        <w:trPr>
          <w:tblCellSpacing w:w="0" w:type="dxa"/>
          <w:jc w:val="center"/>
        </w:trPr>
        <w:tc>
          <w:tcPr>
            <w:tcW w:w="4344" w:type="dxa"/>
            <w:vAlign w:val="center"/>
            <w:hideMark/>
          </w:tcPr>
          <w:p w:rsidR="006C5519" w:rsidRDefault="006C5519">
            <w:pPr>
              <w:rPr>
                <w:sz w:val="24"/>
                <w:szCs w:val="24"/>
              </w:rPr>
            </w:pPr>
            <w:r>
              <w:rPr>
                <w:noProof/>
                <w:lang w:eastAsia="ru-RU"/>
              </w:rPr>
              <w:drawing>
                <wp:inline distT="0" distB="0" distL="0" distR="0">
                  <wp:extent cx="3147060" cy="2286000"/>
                  <wp:effectExtent l="19050" t="0" r="0" b="0"/>
                  <wp:docPr id="5" name="Рисунок 5" descr="https://www.radarworld.org/images/scans/c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darworld.org/images/scans/crt2.jpg"/>
                          <pic:cNvPicPr>
                            <a:picLocks noChangeAspect="1" noChangeArrowheads="1"/>
                          </pic:cNvPicPr>
                        </pic:nvPicPr>
                        <pic:blipFill>
                          <a:blip r:embed="rId18" cstate="print"/>
                          <a:srcRect/>
                          <a:stretch>
                            <a:fillRect/>
                          </a:stretch>
                        </pic:blipFill>
                        <pic:spPr bwMode="auto">
                          <a:xfrm>
                            <a:off x="0" y="0"/>
                            <a:ext cx="3147060" cy="2286000"/>
                          </a:xfrm>
                          <a:prstGeom prst="rect">
                            <a:avLst/>
                          </a:prstGeom>
                          <a:noFill/>
                          <a:ln w="9525">
                            <a:noFill/>
                            <a:miter lim="800000"/>
                            <a:headEnd/>
                            <a:tailEnd/>
                          </a:ln>
                        </pic:spPr>
                      </pic:pic>
                    </a:graphicData>
                  </a:graphic>
                </wp:inline>
              </w:drawing>
            </w:r>
          </w:p>
        </w:tc>
        <w:tc>
          <w:tcPr>
            <w:tcW w:w="4332" w:type="dxa"/>
            <w:vAlign w:val="center"/>
            <w:hideMark/>
          </w:tcPr>
          <w:p w:rsidR="006C5519" w:rsidRPr="006C5519" w:rsidRDefault="006C5519">
            <w:pPr>
              <w:rPr>
                <w:lang w:val="en-US"/>
              </w:rPr>
            </w:pPr>
            <w:r w:rsidRPr="006C5519">
              <w:rPr>
                <w:rFonts w:ascii="Arial" w:hAnsi="Arial" w:cs="Arial"/>
                <w:sz w:val="20"/>
                <w:szCs w:val="20"/>
                <w:lang w:val="en-US"/>
              </w:rPr>
              <w:t>Below are some of Hollmann's patents on CRT's including "Braun tube" modifications. Hollmann was the first one to recommend using the CRT for radar at GEMA and despite the objections of the Navy it was the correct thing to do according to Erbsloeh. </w:t>
            </w:r>
            <w:r w:rsidRPr="006C5519">
              <w:rPr>
                <w:lang w:val="en-US"/>
              </w:rPr>
              <w:t xml:space="preserve"> </w:t>
            </w:r>
          </w:p>
          <w:p w:rsidR="006C5519" w:rsidRPr="006C5519" w:rsidRDefault="006C5519">
            <w:pPr>
              <w:pStyle w:val="a4"/>
              <w:rPr>
                <w:lang w:val="en-US"/>
              </w:rPr>
            </w:pPr>
            <w:r w:rsidRPr="006C5519">
              <w:rPr>
                <w:rFonts w:ascii="Arial" w:hAnsi="Arial" w:cs="Arial"/>
                <w:sz w:val="20"/>
                <w:szCs w:val="20"/>
                <w:lang w:val="en-US"/>
              </w:rPr>
              <w:t xml:space="preserve">Hollmann and v. Ardenne worked on the Plane Position Indicator, PPI, used in the "Panorama" radars.  In 1936, at a conference at Bad Salszbrunn, von Ardenne proposed using the polar-coordinate-oscilligraph for radar. The PPI is used on all modern radar sets today. See </w:t>
            </w:r>
            <w:hyperlink r:id="rId19" w:history="1">
              <w:r w:rsidRPr="006C5519">
                <w:rPr>
                  <w:rStyle w:val="a3"/>
                  <w:rFonts w:ascii="Verdana" w:hAnsi="Verdana" w:cs="Arial"/>
                  <w:b/>
                  <w:bCs/>
                  <w:color w:val="003399"/>
                  <w:sz w:val="14"/>
                  <w:szCs w:val="14"/>
                  <w:u w:val="none"/>
                  <w:lang w:val="en-US"/>
                </w:rPr>
                <w:t>radar development in Germany</w:t>
              </w:r>
            </w:hyperlink>
            <w:r w:rsidRPr="006C5519">
              <w:rPr>
                <w:rFonts w:ascii="Arial" w:hAnsi="Arial" w:cs="Arial"/>
                <w:sz w:val="20"/>
                <w:szCs w:val="20"/>
                <w:lang w:val="en-US"/>
              </w:rPr>
              <w:t xml:space="preserve"> for the first "Panorama" radar in the world that used the PPI.</w:t>
            </w:r>
            <w:r w:rsidRPr="006C5519">
              <w:rPr>
                <w:lang w:val="en-US"/>
              </w:rPr>
              <w:t xml:space="preserve"> </w:t>
            </w:r>
          </w:p>
        </w:tc>
      </w:tr>
      <w:tr w:rsidR="006C5519">
        <w:trPr>
          <w:tblCellSpacing w:w="0" w:type="dxa"/>
          <w:jc w:val="center"/>
        </w:trPr>
        <w:tc>
          <w:tcPr>
            <w:tcW w:w="4344" w:type="dxa"/>
            <w:vAlign w:val="center"/>
            <w:hideMark/>
          </w:tcPr>
          <w:p w:rsidR="006C5519" w:rsidRDefault="006C5519">
            <w:pPr>
              <w:rPr>
                <w:sz w:val="24"/>
                <w:szCs w:val="24"/>
              </w:rPr>
            </w:pPr>
            <w:r>
              <w:rPr>
                <w:noProof/>
                <w:lang w:eastAsia="ru-RU"/>
              </w:rPr>
              <w:drawing>
                <wp:inline distT="0" distB="0" distL="0" distR="0">
                  <wp:extent cx="3116580" cy="4975860"/>
                  <wp:effectExtent l="19050" t="0" r="7620" b="0"/>
                  <wp:docPr id="6" name="Рисунок 6" descr="https://www.radarworld.org/images/scans/218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darworld.org/images/scans/2182382.jpg"/>
                          <pic:cNvPicPr>
                            <a:picLocks noChangeAspect="1" noChangeArrowheads="1"/>
                          </pic:cNvPicPr>
                        </pic:nvPicPr>
                        <pic:blipFill>
                          <a:blip r:embed="rId20" cstate="print"/>
                          <a:srcRect/>
                          <a:stretch>
                            <a:fillRect/>
                          </a:stretch>
                        </pic:blipFill>
                        <pic:spPr bwMode="auto">
                          <a:xfrm>
                            <a:off x="0" y="0"/>
                            <a:ext cx="3116580" cy="4975860"/>
                          </a:xfrm>
                          <a:prstGeom prst="rect">
                            <a:avLst/>
                          </a:prstGeom>
                          <a:noFill/>
                          <a:ln w="9525">
                            <a:noFill/>
                            <a:miter lim="800000"/>
                            <a:headEnd/>
                            <a:tailEnd/>
                          </a:ln>
                        </pic:spPr>
                      </pic:pic>
                    </a:graphicData>
                  </a:graphic>
                </wp:inline>
              </w:drawing>
            </w:r>
          </w:p>
        </w:tc>
        <w:tc>
          <w:tcPr>
            <w:tcW w:w="4332" w:type="dxa"/>
            <w:vAlign w:val="center"/>
            <w:hideMark/>
          </w:tcPr>
          <w:p w:rsidR="006C5519" w:rsidRDefault="006C5519">
            <w:pPr>
              <w:rPr>
                <w:sz w:val="24"/>
                <w:szCs w:val="24"/>
              </w:rPr>
            </w:pPr>
            <w:r>
              <w:rPr>
                <w:noProof/>
                <w:lang w:eastAsia="ru-RU"/>
              </w:rPr>
              <w:drawing>
                <wp:inline distT="0" distB="0" distL="0" distR="0">
                  <wp:extent cx="3810000" cy="4762500"/>
                  <wp:effectExtent l="19050" t="0" r="0" b="0"/>
                  <wp:docPr id="7" name="Рисунок 7" descr="https://www.radarworld.org/images/scans/c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darworld.org/images/scans/crt5.jpg"/>
                          <pic:cNvPicPr>
                            <a:picLocks noChangeAspect="1" noChangeArrowheads="1"/>
                          </pic:cNvPicPr>
                        </pic:nvPicPr>
                        <pic:blipFill>
                          <a:blip r:embed="rId21" cstate="print"/>
                          <a:srcRect/>
                          <a:stretch>
                            <a:fillRect/>
                          </a:stretch>
                        </pic:blipFill>
                        <pic:spPr bwMode="auto">
                          <a:xfrm>
                            <a:off x="0" y="0"/>
                            <a:ext cx="3810000" cy="4762500"/>
                          </a:xfrm>
                          <a:prstGeom prst="rect">
                            <a:avLst/>
                          </a:prstGeom>
                          <a:noFill/>
                          <a:ln w="9525">
                            <a:noFill/>
                            <a:miter lim="800000"/>
                            <a:headEnd/>
                            <a:tailEnd/>
                          </a:ln>
                        </pic:spPr>
                      </pic:pic>
                    </a:graphicData>
                  </a:graphic>
                </wp:inline>
              </w:drawing>
            </w:r>
          </w:p>
        </w:tc>
      </w:tr>
      <w:tr w:rsidR="006C5519">
        <w:trPr>
          <w:tblCellSpacing w:w="0" w:type="dxa"/>
          <w:jc w:val="center"/>
        </w:trPr>
        <w:tc>
          <w:tcPr>
            <w:tcW w:w="4344" w:type="dxa"/>
            <w:vAlign w:val="center"/>
            <w:hideMark/>
          </w:tcPr>
          <w:p w:rsidR="006C5519" w:rsidRDefault="006C5519">
            <w:pPr>
              <w:rPr>
                <w:sz w:val="24"/>
                <w:szCs w:val="24"/>
              </w:rPr>
            </w:pPr>
            <w:r>
              <w:rPr>
                <w:noProof/>
                <w:lang w:eastAsia="ru-RU"/>
              </w:rPr>
              <w:lastRenderedPageBreak/>
              <w:drawing>
                <wp:inline distT="0" distB="0" distL="0" distR="0">
                  <wp:extent cx="3619500" cy="3619500"/>
                  <wp:effectExtent l="19050" t="0" r="0" b="0"/>
                  <wp:docPr id="2" name="Рисунок 8" descr="https://www.radarworld.org/images/scans/c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adarworld.org/images/scans/crt7.jpg"/>
                          <pic:cNvPicPr>
                            <a:picLocks noChangeAspect="1" noChangeArrowheads="1"/>
                          </pic:cNvPicPr>
                        </pic:nvPicPr>
                        <pic:blipFill>
                          <a:blip r:embed="rId22" cstate="print"/>
                          <a:srcRect/>
                          <a:stretch>
                            <a:fillRect/>
                          </a:stretch>
                        </pic:blipFill>
                        <pic:spPr bwMode="auto">
                          <a:xfrm>
                            <a:off x="0" y="0"/>
                            <a:ext cx="3619500" cy="3619500"/>
                          </a:xfrm>
                          <a:prstGeom prst="rect">
                            <a:avLst/>
                          </a:prstGeom>
                          <a:noFill/>
                          <a:ln w="9525">
                            <a:noFill/>
                            <a:miter lim="800000"/>
                            <a:headEnd/>
                            <a:tailEnd/>
                          </a:ln>
                        </pic:spPr>
                      </pic:pic>
                    </a:graphicData>
                  </a:graphic>
                </wp:inline>
              </w:drawing>
            </w:r>
          </w:p>
        </w:tc>
        <w:tc>
          <w:tcPr>
            <w:tcW w:w="4332" w:type="dxa"/>
            <w:vAlign w:val="center"/>
            <w:hideMark/>
          </w:tcPr>
          <w:p w:rsidR="006C5519" w:rsidRDefault="006C5519">
            <w:pPr>
              <w:rPr>
                <w:sz w:val="24"/>
                <w:szCs w:val="24"/>
              </w:rPr>
            </w:pPr>
            <w:r>
              <w:rPr>
                <w:noProof/>
                <w:lang w:eastAsia="ru-RU"/>
              </w:rPr>
              <w:drawing>
                <wp:inline distT="0" distB="0" distL="0" distR="0">
                  <wp:extent cx="3429000" cy="2918460"/>
                  <wp:effectExtent l="19050" t="0" r="0" b="0"/>
                  <wp:docPr id="1" name="Рисунок 9" descr="https://www.radarworld.org/images/scans/c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darworld.org/images/scans/crt3.jpg"/>
                          <pic:cNvPicPr>
                            <a:picLocks noChangeAspect="1" noChangeArrowheads="1"/>
                          </pic:cNvPicPr>
                        </pic:nvPicPr>
                        <pic:blipFill>
                          <a:blip r:embed="rId23" cstate="print"/>
                          <a:srcRect/>
                          <a:stretch>
                            <a:fillRect/>
                          </a:stretch>
                        </pic:blipFill>
                        <pic:spPr bwMode="auto">
                          <a:xfrm>
                            <a:off x="0" y="0"/>
                            <a:ext cx="3429000" cy="2918460"/>
                          </a:xfrm>
                          <a:prstGeom prst="rect">
                            <a:avLst/>
                          </a:prstGeom>
                          <a:noFill/>
                          <a:ln w="9525">
                            <a:noFill/>
                            <a:miter lim="800000"/>
                            <a:headEnd/>
                            <a:tailEnd/>
                          </a:ln>
                        </pic:spPr>
                      </pic:pic>
                    </a:graphicData>
                  </a:graphic>
                </wp:inline>
              </w:drawing>
            </w:r>
          </w:p>
        </w:tc>
      </w:tr>
    </w:tbl>
    <w:p w:rsidR="009A46DF" w:rsidRPr="009A46DF" w:rsidRDefault="009A46DF" w:rsidP="00E128B1">
      <w:pPr>
        <w:rPr>
          <w:lang w:val="en-US"/>
        </w:rPr>
      </w:pPr>
    </w:p>
    <w:sectPr w:rsidR="009A46DF" w:rsidRPr="009A46DF" w:rsidSect="00E128B1">
      <w:pgSz w:w="11906" w:h="16838"/>
      <w:pgMar w:top="142"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FA0"/>
    <w:multiLevelType w:val="multilevel"/>
    <w:tmpl w:val="8AE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C6A93"/>
    <w:multiLevelType w:val="multilevel"/>
    <w:tmpl w:val="69F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31CCB"/>
    <w:multiLevelType w:val="multilevel"/>
    <w:tmpl w:val="BDF0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329A3"/>
    <w:multiLevelType w:val="multilevel"/>
    <w:tmpl w:val="FEC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84079"/>
    <w:multiLevelType w:val="multilevel"/>
    <w:tmpl w:val="460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F1F5B"/>
    <w:multiLevelType w:val="multilevel"/>
    <w:tmpl w:val="55CC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574"/>
    <w:rsid w:val="0000043A"/>
    <w:rsid w:val="00003F32"/>
    <w:rsid w:val="000112A0"/>
    <w:rsid w:val="00021F87"/>
    <w:rsid w:val="000240CF"/>
    <w:rsid w:val="0002465C"/>
    <w:rsid w:val="00033D0D"/>
    <w:rsid w:val="0003451F"/>
    <w:rsid w:val="00034B61"/>
    <w:rsid w:val="00041881"/>
    <w:rsid w:val="00044626"/>
    <w:rsid w:val="00045E39"/>
    <w:rsid w:val="000536E5"/>
    <w:rsid w:val="00057915"/>
    <w:rsid w:val="0006082A"/>
    <w:rsid w:val="0007117A"/>
    <w:rsid w:val="00072777"/>
    <w:rsid w:val="00074B3D"/>
    <w:rsid w:val="0007670F"/>
    <w:rsid w:val="0007710E"/>
    <w:rsid w:val="000848A0"/>
    <w:rsid w:val="00090A1F"/>
    <w:rsid w:val="000A3275"/>
    <w:rsid w:val="000A776D"/>
    <w:rsid w:val="000C7746"/>
    <w:rsid w:val="000D4C8E"/>
    <w:rsid w:val="000E2DFF"/>
    <w:rsid w:val="000F7E1B"/>
    <w:rsid w:val="0010522C"/>
    <w:rsid w:val="001115A0"/>
    <w:rsid w:val="001238A1"/>
    <w:rsid w:val="00126D9A"/>
    <w:rsid w:val="0012777C"/>
    <w:rsid w:val="00134153"/>
    <w:rsid w:val="001445B6"/>
    <w:rsid w:val="00153800"/>
    <w:rsid w:val="001611B8"/>
    <w:rsid w:val="0016159D"/>
    <w:rsid w:val="0016712B"/>
    <w:rsid w:val="00170E80"/>
    <w:rsid w:val="00180D7C"/>
    <w:rsid w:val="00182051"/>
    <w:rsid w:val="00182FF5"/>
    <w:rsid w:val="001838C4"/>
    <w:rsid w:val="00183A16"/>
    <w:rsid w:val="001857D7"/>
    <w:rsid w:val="00186925"/>
    <w:rsid w:val="0019239F"/>
    <w:rsid w:val="001A1823"/>
    <w:rsid w:val="001A2521"/>
    <w:rsid w:val="001A49C9"/>
    <w:rsid w:val="001A5A42"/>
    <w:rsid w:val="001A7763"/>
    <w:rsid w:val="001B0EA5"/>
    <w:rsid w:val="001B1DD5"/>
    <w:rsid w:val="001C4D69"/>
    <w:rsid w:val="001C69EA"/>
    <w:rsid w:val="001E03B6"/>
    <w:rsid w:val="001E3285"/>
    <w:rsid w:val="001E5578"/>
    <w:rsid w:val="001F221B"/>
    <w:rsid w:val="001F3F1F"/>
    <w:rsid w:val="001F5697"/>
    <w:rsid w:val="002025A9"/>
    <w:rsid w:val="0020471A"/>
    <w:rsid w:val="00207A0F"/>
    <w:rsid w:val="00210952"/>
    <w:rsid w:val="00213558"/>
    <w:rsid w:val="00214210"/>
    <w:rsid w:val="00221719"/>
    <w:rsid w:val="002248C8"/>
    <w:rsid w:val="00234588"/>
    <w:rsid w:val="00240767"/>
    <w:rsid w:val="00241F38"/>
    <w:rsid w:val="00250DF5"/>
    <w:rsid w:val="00251EBE"/>
    <w:rsid w:val="002578FC"/>
    <w:rsid w:val="00267AEE"/>
    <w:rsid w:val="00267F3F"/>
    <w:rsid w:val="0027564C"/>
    <w:rsid w:val="002773DE"/>
    <w:rsid w:val="00283D62"/>
    <w:rsid w:val="00283DCA"/>
    <w:rsid w:val="00285296"/>
    <w:rsid w:val="002858CD"/>
    <w:rsid w:val="002925FB"/>
    <w:rsid w:val="00292773"/>
    <w:rsid w:val="00296DB9"/>
    <w:rsid w:val="002A6D81"/>
    <w:rsid w:val="002B20A9"/>
    <w:rsid w:val="002B4444"/>
    <w:rsid w:val="002B5399"/>
    <w:rsid w:val="002C0F19"/>
    <w:rsid w:val="002D07F2"/>
    <w:rsid w:val="002E2756"/>
    <w:rsid w:val="002E3BC6"/>
    <w:rsid w:val="002E566A"/>
    <w:rsid w:val="002E6DB1"/>
    <w:rsid w:val="002E7EB8"/>
    <w:rsid w:val="002F1090"/>
    <w:rsid w:val="002F620F"/>
    <w:rsid w:val="003005DA"/>
    <w:rsid w:val="00305A1B"/>
    <w:rsid w:val="00312707"/>
    <w:rsid w:val="00313A63"/>
    <w:rsid w:val="003163F0"/>
    <w:rsid w:val="00320289"/>
    <w:rsid w:val="00321038"/>
    <w:rsid w:val="00333E39"/>
    <w:rsid w:val="0033471D"/>
    <w:rsid w:val="0033684F"/>
    <w:rsid w:val="00344A23"/>
    <w:rsid w:val="00354158"/>
    <w:rsid w:val="00364373"/>
    <w:rsid w:val="00366A3C"/>
    <w:rsid w:val="003718EE"/>
    <w:rsid w:val="003770C6"/>
    <w:rsid w:val="003908D2"/>
    <w:rsid w:val="003A10AE"/>
    <w:rsid w:val="003A1CC1"/>
    <w:rsid w:val="003A4B6E"/>
    <w:rsid w:val="003A65DF"/>
    <w:rsid w:val="003B38ED"/>
    <w:rsid w:val="003B7FC5"/>
    <w:rsid w:val="003C01E5"/>
    <w:rsid w:val="003C3045"/>
    <w:rsid w:val="003D4321"/>
    <w:rsid w:val="003D446F"/>
    <w:rsid w:val="003E384A"/>
    <w:rsid w:val="00400592"/>
    <w:rsid w:val="00400E7D"/>
    <w:rsid w:val="004047C4"/>
    <w:rsid w:val="00411170"/>
    <w:rsid w:val="004149B2"/>
    <w:rsid w:val="00423EF8"/>
    <w:rsid w:val="00423FE0"/>
    <w:rsid w:val="00431E52"/>
    <w:rsid w:val="00434A0F"/>
    <w:rsid w:val="004421CD"/>
    <w:rsid w:val="004545D5"/>
    <w:rsid w:val="00455FBC"/>
    <w:rsid w:val="00456E60"/>
    <w:rsid w:val="00471F85"/>
    <w:rsid w:val="00474AC9"/>
    <w:rsid w:val="00474AED"/>
    <w:rsid w:val="00480163"/>
    <w:rsid w:val="0048203E"/>
    <w:rsid w:val="00482156"/>
    <w:rsid w:val="00482AE0"/>
    <w:rsid w:val="00487484"/>
    <w:rsid w:val="00490FCE"/>
    <w:rsid w:val="004932DD"/>
    <w:rsid w:val="004A3BC4"/>
    <w:rsid w:val="004B5D27"/>
    <w:rsid w:val="004C0F7C"/>
    <w:rsid w:val="004C1C44"/>
    <w:rsid w:val="004C73D6"/>
    <w:rsid w:val="004F3AC9"/>
    <w:rsid w:val="004F6D91"/>
    <w:rsid w:val="004F7F49"/>
    <w:rsid w:val="005060A3"/>
    <w:rsid w:val="005167AC"/>
    <w:rsid w:val="00520ABC"/>
    <w:rsid w:val="005230C1"/>
    <w:rsid w:val="005251BD"/>
    <w:rsid w:val="00530465"/>
    <w:rsid w:val="00534BB3"/>
    <w:rsid w:val="00537797"/>
    <w:rsid w:val="00543A29"/>
    <w:rsid w:val="00546D9D"/>
    <w:rsid w:val="005654E9"/>
    <w:rsid w:val="00566585"/>
    <w:rsid w:val="00567882"/>
    <w:rsid w:val="005732AB"/>
    <w:rsid w:val="00574920"/>
    <w:rsid w:val="00582793"/>
    <w:rsid w:val="005828B3"/>
    <w:rsid w:val="00582DFF"/>
    <w:rsid w:val="0059392C"/>
    <w:rsid w:val="005A4A90"/>
    <w:rsid w:val="005C13F3"/>
    <w:rsid w:val="005C4B32"/>
    <w:rsid w:val="005F4D73"/>
    <w:rsid w:val="00605491"/>
    <w:rsid w:val="00605B51"/>
    <w:rsid w:val="00607990"/>
    <w:rsid w:val="006265C8"/>
    <w:rsid w:val="00627009"/>
    <w:rsid w:val="00634DA3"/>
    <w:rsid w:val="00652311"/>
    <w:rsid w:val="00653CE5"/>
    <w:rsid w:val="006567BD"/>
    <w:rsid w:val="00662295"/>
    <w:rsid w:val="006630F2"/>
    <w:rsid w:val="00671644"/>
    <w:rsid w:val="006724C4"/>
    <w:rsid w:val="0067675A"/>
    <w:rsid w:val="00677A38"/>
    <w:rsid w:val="00687926"/>
    <w:rsid w:val="006B060A"/>
    <w:rsid w:val="006B38CB"/>
    <w:rsid w:val="006C04C8"/>
    <w:rsid w:val="006C5519"/>
    <w:rsid w:val="006E3AAA"/>
    <w:rsid w:val="006E3F9B"/>
    <w:rsid w:val="006F36A7"/>
    <w:rsid w:val="006F4E49"/>
    <w:rsid w:val="0070406B"/>
    <w:rsid w:val="0070531B"/>
    <w:rsid w:val="0070790B"/>
    <w:rsid w:val="00710DA9"/>
    <w:rsid w:val="007123F3"/>
    <w:rsid w:val="00713E3D"/>
    <w:rsid w:val="00722081"/>
    <w:rsid w:val="00731EEE"/>
    <w:rsid w:val="007342CC"/>
    <w:rsid w:val="007457DF"/>
    <w:rsid w:val="00746EE9"/>
    <w:rsid w:val="007556C8"/>
    <w:rsid w:val="00757400"/>
    <w:rsid w:val="00761394"/>
    <w:rsid w:val="007646D6"/>
    <w:rsid w:val="0076635B"/>
    <w:rsid w:val="00766BD6"/>
    <w:rsid w:val="00767897"/>
    <w:rsid w:val="00782391"/>
    <w:rsid w:val="00782A5C"/>
    <w:rsid w:val="00791718"/>
    <w:rsid w:val="00793367"/>
    <w:rsid w:val="0079534D"/>
    <w:rsid w:val="007A5F1A"/>
    <w:rsid w:val="007C2B1A"/>
    <w:rsid w:val="007D35F7"/>
    <w:rsid w:val="007E174D"/>
    <w:rsid w:val="007F002F"/>
    <w:rsid w:val="007F0B40"/>
    <w:rsid w:val="007F2053"/>
    <w:rsid w:val="007F2588"/>
    <w:rsid w:val="007F3C66"/>
    <w:rsid w:val="007F4F32"/>
    <w:rsid w:val="00801E8C"/>
    <w:rsid w:val="008048CA"/>
    <w:rsid w:val="00805D11"/>
    <w:rsid w:val="00811CDE"/>
    <w:rsid w:val="00823361"/>
    <w:rsid w:val="00825B7A"/>
    <w:rsid w:val="008279D7"/>
    <w:rsid w:val="0083190E"/>
    <w:rsid w:val="00845AB3"/>
    <w:rsid w:val="008469EE"/>
    <w:rsid w:val="00855B49"/>
    <w:rsid w:val="00855BF2"/>
    <w:rsid w:val="00856397"/>
    <w:rsid w:val="00860E6E"/>
    <w:rsid w:val="00862BEF"/>
    <w:rsid w:val="00871C0B"/>
    <w:rsid w:val="00875424"/>
    <w:rsid w:val="00882136"/>
    <w:rsid w:val="00883B85"/>
    <w:rsid w:val="00886B26"/>
    <w:rsid w:val="00887F04"/>
    <w:rsid w:val="008A5EA0"/>
    <w:rsid w:val="008B3DC4"/>
    <w:rsid w:val="008B6B4B"/>
    <w:rsid w:val="008B6CF9"/>
    <w:rsid w:val="008B79E7"/>
    <w:rsid w:val="008C1073"/>
    <w:rsid w:val="008C1CA6"/>
    <w:rsid w:val="008C326D"/>
    <w:rsid w:val="008D0577"/>
    <w:rsid w:val="008D4F29"/>
    <w:rsid w:val="008D520C"/>
    <w:rsid w:val="008D69F4"/>
    <w:rsid w:val="008E30AB"/>
    <w:rsid w:val="008F0379"/>
    <w:rsid w:val="00903750"/>
    <w:rsid w:val="00910957"/>
    <w:rsid w:val="0091498F"/>
    <w:rsid w:val="00917210"/>
    <w:rsid w:val="00925AAC"/>
    <w:rsid w:val="0092789B"/>
    <w:rsid w:val="00931470"/>
    <w:rsid w:val="0093567D"/>
    <w:rsid w:val="009363D1"/>
    <w:rsid w:val="00937A5D"/>
    <w:rsid w:val="00942D7D"/>
    <w:rsid w:val="00943911"/>
    <w:rsid w:val="0094644D"/>
    <w:rsid w:val="0095274D"/>
    <w:rsid w:val="00955445"/>
    <w:rsid w:val="00955E60"/>
    <w:rsid w:val="00963605"/>
    <w:rsid w:val="00971889"/>
    <w:rsid w:val="009732F7"/>
    <w:rsid w:val="009744ED"/>
    <w:rsid w:val="009769C0"/>
    <w:rsid w:val="009826C0"/>
    <w:rsid w:val="009853F3"/>
    <w:rsid w:val="00986EB0"/>
    <w:rsid w:val="00987358"/>
    <w:rsid w:val="00987847"/>
    <w:rsid w:val="00994A42"/>
    <w:rsid w:val="00996788"/>
    <w:rsid w:val="009973F2"/>
    <w:rsid w:val="009A16C1"/>
    <w:rsid w:val="009A1DC3"/>
    <w:rsid w:val="009A3B4F"/>
    <w:rsid w:val="009A46DF"/>
    <w:rsid w:val="009B339F"/>
    <w:rsid w:val="009B6A59"/>
    <w:rsid w:val="009B6ACD"/>
    <w:rsid w:val="009C0CE4"/>
    <w:rsid w:val="009F62A0"/>
    <w:rsid w:val="00A045C2"/>
    <w:rsid w:val="00A0647D"/>
    <w:rsid w:val="00A10A78"/>
    <w:rsid w:val="00A146DC"/>
    <w:rsid w:val="00A20181"/>
    <w:rsid w:val="00A20574"/>
    <w:rsid w:val="00A245D7"/>
    <w:rsid w:val="00A3486C"/>
    <w:rsid w:val="00A377BB"/>
    <w:rsid w:val="00A43F48"/>
    <w:rsid w:val="00A44B35"/>
    <w:rsid w:val="00A46D16"/>
    <w:rsid w:val="00A46D1F"/>
    <w:rsid w:val="00A47D24"/>
    <w:rsid w:val="00A5027F"/>
    <w:rsid w:val="00A51C9A"/>
    <w:rsid w:val="00A52E37"/>
    <w:rsid w:val="00A55B0B"/>
    <w:rsid w:val="00A55DDA"/>
    <w:rsid w:val="00A61D45"/>
    <w:rsid w:val="00A64003"/>
    <w:rsid w:val="00A739ED"/>
    <w:rsid w:val="00A82475"/>
    <w:rsid w:val="00A86C6B"/>
    <w:rsid w:val="00A9278F"/>
    <w:rsid w:val="00AA768F"/>
    <w:rsid w:val="00AB5A1D"/>
    <w:rsid w:val="00AC4D2E"/>
    <w:rsid w:val="00AC5DF2"/>
    <w:rsid w:val="00AE1998"/>
    <w:rsid w:val="00AE2E9E"/>
    <w:rsid w:val="00AF03E5"/>
    <w:rsid w:val="00B0024B"/>
    <w:rsid w:val="00B03FB4"/>
    <w:rsid w:val="00B0582B"/>
    <w:rsid w:val="00B12669"/>
    <w:rsid w:val="00B2399F"/>
    <w:rsid w:val="00B26309"/>
    <w:rsid w:val="00B31F89"/>
    <w:rsid w:val="00B32047"/>
    <w:rsid w:val="00B329A3"/>
    <w:rsid w:val="00B3734E"/>
    <w:rsid w:val="00B405CD"/>
    <w:rsid w:val="00B40C64"/>
    <w:rsid w:val="00B41CF0"/>
    <w:rsid w:val="00B43508"/>
    <w:rsid w:val="00B45A61"/>
    <w:rsid w:val="00B464AF"/>
    <w:rsid w:val="00B46638"/>
    <w:rsid w:val="00B52B4C"/>
    <w:rsid w:val="00B67E43"/>
    <w:rsid w:val="00B71316"/>
    <w:rsid w:val="00B7447C"/>
    <w:rsid w:val="00B77B68"/>
    <w:rsid w:val="00B809DD"/>
    <w:rsid w:val="00B85135"/>
    <w:rsid w:val="00B90316"/>
    <w:rsid w:val="00B91621"/>
    <w:rsid w:val="00B923B9"/>
    <w:rsid w:val="00B933E6"/>
    <w:rsid w:val="00B970D8"/>
    <w:rsid w:val="00BA1401"/>
    <w:rsid w:val="00BA2D8D"/>
    <w:rsid w:val="00BA4DC4"/>
    <w:rsid w:val="00BA555D"/>
    <w:rsid w:val="00BB1521"/>
    <w:rsid w:val="00BB7E13"/>
    <w:rsid w:val="00BC098B"/>
    <w:rsid w:val="00BC0BE4"/>
    <w:rsid w:val="00BC5B34"/>
    <w:rsid w:val="00BD2893"/>
    <w:rsid w:val="00BD55AB"/>
    <w:rsid w:val="00BE389C"/>
    <w:rsid w:val="00BE41AE"/>
    <w:rsid w:val="00BE439A"/>
    <w:rsid w:val="00BE50B5"/>
    <w:rsid w:val="00BE5CDD"/>
    <w:rsid w:val="00BF2FED"/>
    <w:rsid w:val="00C02765"/>
    <w:rsid w:val="00C161DB"/>
    <w:rsid w:val="00C17AC9"/>
    <w:rsid w:val="00C17DA0"/>
    <w:rsid w:val="00C17DB8"/>
    <w:rsid w:val="00C20875"/>
    <w:rsid w:val="00C20E48"/>
    <w:rsid w:val="00C26CAE"/>
    <w:rsid w:val="00C323F5"/>
    <w:rsid w:val="00C37F11"/>
    <w:rsid w:val="00C4090B"/>
    <w:rsid w:val="00C4577C"/>
    <w:rsid w:val="00C50921"/>
    <w:rsid w:val="00C535F7"/>
    <w:rsid w:val="00C5374D"/>
    <w:rsid w:val="00C54255"/>
    <w:rsid w:val="00C61250"/>
    <w:rsid w:val="00C619C9"/>
    <w:rsid w:val="00C67D81"/>
    <w:rsid w:val="00C72914"/>
    <w:rsid w:val="00C74AA3"/>
    <w:rsid w:val="00C849B2"/>
    <w:rsid w:val="00C860A9"/>
    <w:rsid w:val="00C92A5E"/>
    <w:rsid w:val="00CB09C7"/>
    <w:rsid w:val="00CB21E7"/>
    <w:rsid w:val="00CC2737"/>
    <w:rsid w:val="00CC2F8A"/>
    <w:rsid w:val="00CC4F59"/>
    <w:rsid w:val="00CD3B77"/>
    <w:rsid w:val="00CD4435"/>
    <w:rsid w:val="00CD7418"/>
    <w:rsid w:val="00CD7D59"/>
    <w:rsid w:val="00CE2489"/>
    <w:rsid w:val="00CE4B23"/>
    <w:rsid w:val="00CF05D7"/>
    <w:rsid w:val="00CF2092"/>
    <w:rsid w:val="00D0310D"/>
    <w:rsid w:val="00D1396E"/>
    <w:rsid w:val="00D235AE"/>
    <w:rsid w:val="00D25523"/>
    <w:rsid w:val="00D25C81"/>
    <w:rsid w:val="00D31796"/>
    <w:rsid w:val="00D40EE2"/>
    <w:rsid w:val="00D54018"/>
    <w:rsid w:val="00D63D9D"/>
    <w:rsid w:val="00D64839"/>
    <w:rsid w:val="00D71174"/>
    <w:rsid w:val="00D8111C"/>
    <w:rsid w:val="00D9672E"/>
    <w:rsid w:val="00D96E07"/>
    <w:rsid w:val="00DA673F"/>
    <w:rsid w:val="00DA6BB9"/>
    <w:rsid w:val="00DB1AB8"/>
    <w:rsid w:val="00DB3917"/>
    <w:rsid w:val="00DB4058"/>
    <w:rsid w:val="00DB6629"/>
    <w:rsid w:val="00DC269D"/>
    <w:rsid w:val="00DC332D"/>
    <w:rsid w:val="00DD01A7"/>
    <w:rsid w:val="00DE1E28"/>
    <w:rsid w:val="00DE5BBC"/>
    <w:rsid w:val="00DF1171"/>
    <w:rsid w:val="00DF6193"/>
    <w:rsid w:val="00DF6410"/>
    <w:rsid w:val="00E03530"/>
    <w:rsid w:val="00E04459"/>
    <w:rsid w:val="00E07AF5"/>
    <w:rsid w:val="00E128B1"/>
    <w:rsid w:val="00E17243"/>
    <w:rsid w:val="00E17539"/>
    <w:rsid w:val="00E23C87"/>
    <w:rsid w:val="00E34732"/>
    <w:rsid w:val="00E3597F"/>
    <w:rsid w:val="00E41875"/>
    <w:rsid w:val="00E43695"/>
    <w:rsid w:val="00E4434D"/>
    <w:rsid w:val="00E4463F"/>
    <w:rsid w:val="00E45CF8"/>
    <w:rsid w:val="00E54E74"/>
    <w:rsid w:val="00E572FD"/>
    <w:rsid w:val="00E66B43"/>
    <w:rsid w:val="00E73F99"/>
    <w:rsid w:val="00E76D40"/>
    <w:rsid w:val="00E83500"/>
    <w:rsid w:val="00E91676"/>
    <w:rsid w:val="00E93D4E"/>
    <w:rsid w:val="00E95029"/>
    <w:rsid w:val="00E9596A"/>
    <w:rsid w:val="00E9694E"/>
    <w:rsid w:val="00E96CC9"/>
    <w:rsid w:val="00EA049A"/>
    <w:rsid w:val="00EA0725"/>
    <w:rsid w:val="00EA40B0"/>
    <w:rsid w:val="00EA418E"/>
    <w:rsid w:val="00EA47AD"/>
    <w:rsid w:val="00EA740A"/>
    <w:rsid w:val="00EC00A5"/>
    <w:rsid w:val="00EC1627"/>
    <w:rsid w:val="00ED1320"/>
    <w:rsid w:val="00ED1DC4"/>
    <w:rsid w:val="00ED39C6"/>
    <w:rsid w:val="00ED46F3"/>
    <w:rsid w:val="00EE2BA3"/>
    <w:rsid w:val="00EE454C"/>
    <w:rsid w:val="00EF0C95"/>
    <w:rsid w:val="00EF2AF3"/>
    <w:rsid w:val="00EF5189"/>
    <w:rsid w:val="00EF77EC"/>
    <w:rsid w:val="00F000E6"/>
    <w:rsid w:val="00F054D4"/>
    <w:rsid w:val="00F06DBB"/>
    <w:rsid w:val="00F102EA"/>
    <w:rsid w:val="00F115EC"/>
    <w:rsid w:val="00F13015"/>
    <w:rsid w:val="00F20328"/>
    <w:rsid w:val="00F20F20"/>
    <w:rsid w:val="00F26053"/>
    <w:rsid w:val="00F26DD6"/>
    <w:rsid w:val="00F27038"/>
    <w:rsid w:val="00F345F4"/>
    <w:rsid w:val="00F43214"/>
    <w:rsid w:val="00F44AE9"/>
    <w:rsid w:val="00F533C3"/>
    <w:rsid w:val="00F63C9F"/>
    <w:rsid w:val="00F71D9F"/>
    <w:rsid w:val="00F763EE"/>
    <w:rsid w:val="00F87EBC"/>
    <w:rsid w:val="00F97C13"/>
    <w:rsid w:val="00FA2FF7"/>
    <w:rsid w:val="00FA5939"/>
    <w:rsid w:val="00FA5CFC"/>
    <w:rsid w:val="00FD0A41"/>
    <w:rsid w:val="00FD0BC2"/>
    <w:rsid w:val="00FD16C8"/>
    <w:rsid w:val="00FE2534"/>
    <w:rsid w:val="00FE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0574"/>
    <w:rPr>
      <w:color w:val="0000FF"/>
      <w:u w:val="single"/>
    </w:rPr>
  </w:style>
  <w:style w:type="paragraph" w:styleId="a4">
    <w:name w:val="Normal (Web)"/>
    <w:basedOn w:val="a"/>
    <w:uiPriority w:val="99"/>
    <w:unhideWhenUsed/>
    <w:rsid w:val="00A20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05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hyperlink" Target="https://www.radarworld.org/germany3.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984</Words>
  <Characters>5615</Characters>
  <Application>Microsoft Office Word</Application>
  <DocSecurity>0</DocSecurity>
  <Lines>46</Lines>
  <Paragraphs>13</Paragraphs>
  <ScaleCrop>false</ScaleCrop>
  <Company>DG Win&amp;Soft</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2019-04-26T10:45:00Z</dcterms:created>
  <dcterms:modified xsi:type="dcterms:W3CDTF">2019-04-26T11:40:00Z</dcterms:modified>
</cp:coreProperties>
</file>